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76B51" w14:textId="77777777" w:rsidR="00631B28" w:rsidRDefault="00631B28">
      <w:bookmarkStart w:id="0" w:name="_GoBack"/>
      <w:bookmarkEnd w:id="0"/>
    </w:p>
    <w:p w14:paraId="643D082C" w14:textId="77777777" w:rsidR="00AA4109" w:rsidRDefault="00AA4109"/>
    <w:p w14:paraId="146F62AB" w14:textId="41D5C5A9" w:rsidR="00AA4109" w:rsidRDefault="00AA4109"/>
    <w:p w14:paraId="410CCD12" w14:textId="2323FBDD" w:rsidR="006E0FF3" w:rsidRDefault="006E0FF3"/>
    <w:p w14:paraId="36821C56" w14:textId="579CE2CE" w:rsidR="006E0FF3" w:rsidRPr="00107082" w:rsidRDefault="00107082" w:rsidP="00107082">
      <w:pPr>
        <w:jc w:val="center"/>
        <w:rPr>
          <w:rFonts w:asciiTheme="minorHAnsi" w:hAnsiTheme="minorHAnsi" w:cstheme="minorHAnsi"/>
          <w:b/>
          <w:bCs/>
          <w:sz w:val="28"/>
          <w:szCs w:val="28"/>
        </w:rPr>
      </w:pPr>
      <w:r w:rsidRPr="00107082">
        <w:rPr>
          <w:rFonts w:asciiTheme="minorHAnsi" w:hAnsiTheme="minorHAnsi" w:cstheme="minorHAnsi"/>
          <w:b/>
          <w:bCs/>
          <w:sz w:val="28"/>
          <w:szCs w:val="28"/>
        </w:rPr>
        <w:t>PRESS RELEASE</w:t>
      </w:r>
    </w:p>
    <w:p w14:paraId="1DC202BA" w14:textId="76BEC192" w:rsidR="006E3BF0" w:rsidRPr="00107082" w:rsidRDefault="00107082">
      <w:pPr>
        <w:rPr>
          <w:rFonts w:asciiTheme="minorHAnsi" w:hAnsiTheme="minorHAnsi" w:cstheme="minorHAnsi"/>
        </w:rPr>
      </w:pPr>
      <w:r>
        <w:rPr>
          <w:rFonts w:asciiTheme="minorHAnsi" w:hAnsiTheme="minorHAnsi" w:cstheme="minorHAnsi"/>
        </w:rPr>
        <w:t xml:space="preserve">Date: </w:t>
      </w:r>
      <w:r w:rsidRPr="00107082">
        <w:rPr>
          <w:rFonts w:asciiTheme="minorHAnsi" w:hAnsiTheme="minorHAnsi" w:cstheme="minorHAnsi"/>
        </w:rPr>
        <w:t>March 24, 2020</w:t>
      </w:r>
    </w:p>
    <w:p w14:paraId="7A3E49BA" w14:textId="5DBCB5FB" w:rsidR="00107082" w:rsidRPr="00107082" w:rsidRDefault="00107082">
      <w:pPr>
        <w:rPr>
          <w:rFonts w:asciiTheme="minorHAnsi" w:hAnsiTheme="minorHAnsi" w:cstheme="minorHAnsi"/>
        </w:rPr>
      </w:pPr>
      <w:r>
        <w:rPr>
          <w:rFonts w:asciiTheme="minorHAnsi" w:hAnsiTheme="minorHAnsi" w:cstheme="minorHAnsi"/>
        </w:rPr>
        <w:t xml:space="preserve">Time: </w:t>
      </w:r>
      <w:r w:rsidRPr="00107082">
        <w:rPr>
          <w:rFonts w:asciiTheme="minorHAnsi" w:hAnsiTheme="minorHAnsi" w:cstheme="minorHAnsi"/>
        </w:rPr>
        <w:t>3:00PM</w:t>
      </w:r>
    </w:p>
    <w:p w14:paraId="1AFA80D8" w14:textId="4F6D59FA" w:rsidR="00107082" w:rsidRDefault="00107082" w:rsidP="00107082">
      <w:pPr>
        <w:pStyle w:val="PlainText"/>
        <w:rPr>
          <w:rFonts w:asciiTheme="minorHAnsi" w:hAnsiTheme="minorHAnsi" w:cstheme="minorHAnsi"/>
          <w:sz w:val="24"/>
          <w:szCs w:val="24"/>
        </w:rPr>
      </w:pPr>
      <w:r>
        <w:rPr>
          <w:rFonts w:asciiTheme="minorHAnsi" w:hAnsiTheme="minorHAnsi" w:cstheme="minorHAnsi"/>
          <w:sz w:val="24"/>
          <w:szCs w:val="24"/>
        </w:rPr>
        <w:t>Phone: 203-881-3255</w:t>
      </w:r>
    </w:p>
    <w:p w14:paraId="3121AC54" w14:textId="42AFF4EF" w:rsidR="00107082" w:rsidRDefault="00107082" w:rsidP="00107082">
      <w:pPr>
        <w:pStyle w:val="PlainText"/>
        <w:rPr>
          <w:rFonts w:asciiTheme="minorHAnsi" w:hAnsiTheme="minorHAnsi" w:cstheme="minorHAnsi"/>
          <w:sz w:val="24"/>
          <w:szCs w:val="24"/>
        </w:rPr>
      </w:pPr>
      <w:r>
        <w:rPr>
          <w:rFonts w:asciiTheme="minorHAnsi" w:hAnsiTheme="minorHAnsi" w:cstheme="minorHAnsi"/>
          <w:sz w:val="24"/>
          <w:szCs w:val="24"/>
        </w:rPr>
        <w:t xml:space="preserve">Website: </w:t>
      </w:r>
      <w:hyperlink r:id="rId7" w:history="1">
        <w:r w:rsidRPr="00DA71B5">
          <w:rPr>
            <w:rStyle w:val="Hyperlink"/>
            <w:rFonts w:asciiTheme="minorHAnsi" w:hAnsiTheme="minorHAnsi" w:cstheme="minorHAnsi"/>
            <w:sz w:val="24"/>
            <w:szCs w:val="24"/>
          </w:rPr>
          <w:t>www.nvhd.org/coronaviruses/COVID-19</w:t>
        </w:r>
      </w:hyperlink>
    </w:p>
    <w:p w14:paraId="6DAFAD7B" w14:textId="77777777" w:rsidR="00107082" w:rsidRPr="00107082" w:rsidRDefault="00107082" w:rsidP="00107082">
      <w:pPr>
        <w:pStyle w:val="PlainText"/>
        <w:rPr>
          <w:rFonts w:asciiTheme="minorHAnsi" w:hAnsiTheme="minorHAnsi" w:cstheme="minorHAnsi"/>
          <w:sz w:val="24"/>
          <w:szCs w:val="24"/>
        </w:rPr>
      </w:pPr>
    </w:p>
    <w:p w14:paraId="77581437" w14:textId="233E9D7D" w:rsidR="00107082" w:rsidRPr="00107082" w:rsidRDefault="00107082" w:rsidP="00107082">
      <w:pPr>
        <w:pStyle w:val="PlainText"/>
        <w:rPr>
          <w:rFonts w:asciiTheme="minorHAnsi" w:hAnsiTheme="minorHAnsi" w:cstheme="minorHAnsi"/>
          <w:sz w:val="24"/>
          <w:szCs w:val="24"/>
        </w:rPr>
      </w:pPr>
      <w:r w:rsidRPr="00107082">
        <w:rPr>
          <w:rFonts w:asciiTheme="minorHAnsi" w:hAnsiTheme="minorHAnsi" w:cstheme="minorHAnsi"/>
          <w:sz w:val="24"/>
          <w:szCs w:val="24"/>
        </w:rPr>
        <w:t xml:space="preserve">The Naugatuck Valley Health District </w:t>
      </w:r>
      <w:r>
        <w:rPr>
          <w:rFonts w:asciiTheme="minorHAnsi" w:hAnsiTheme="minorHAnsi" w:cstheme="minorHAnsi"/>
          <w:sz w:val="24"/>
          <w:szCs w:val="24"/>
        </w:rPr>
        <w:t xml:space="preserve">continues to work </w:t>
      </w:r>
      <w:r w:rsidRPr="00107082">
        <w:rPr>
          <w:rFonts w:asciiTheme="minorHAnsi" w:hAnsiTheme="minorHAnsi" w:cstheme="minorHAnsi"/>
          <w:sz w:val="24"/>
          <w:szCs w:val="24"/>
        </w:rPr>
        <w:t>closely with our</w:t>
      </w:r>
      <w:r>
        <w:rPr>
          <w:rFonts w:asciiTheme="minorHAnsi" w:hAnsiTheme="minorHAnsi" w:cstheme="minorHAnsi"/>
          <w:sz w:val="24"/>
          <w:szCs w:val="24"/>
        </w:rPr>
        <w:t xml:space="preserve"> partners at the</w:t>
      </w:r>
      <w:r w:rsidRPr="00107082">
        <w:rPr>
          <w:rFonts w:asciiTheme="minorHAnsi" w:hAnsiTheme="minorHAnsi" w:cstheme="minorHAnsi"/>
          <w:sz w:val="24"/>
          <w:szCs w:val="24"/>
        </w:rPr>
        <w:t xml:space="preserve"> State Department of Public Health</w:t>
      </w:r>
      <w:r>
        <w:rPr>
          <w:rFonts w:asciiTheme="minorHAnsi" w:hAnsiTheme="minorHAnsi" w:cstheme="minorHAnsi"/>
          <w:sz w:val="24"/>
          <w:szCs w:val="24"/>
        </w:rPr>
        <w:t xml:space="preserve"> (DPH),</w:t>
      </w:r>
      <w:r w:rsidRPr="00107082">
        <w:rPr>
          <w:rFonts w:asciiTheme="minorHAnsi" w:hAnsiTheme="minorHAnsi" w:cstheme="minorHAnsi"/>
          <w:sz w:val="24"/>
          <w:szCs w:val="24"/>
        </w:rPr>
        <w:t xml:space="preserve"> local hospitals</w:t>
      </w:r>
      <w:r>
        <w:rPr>
          <w:rFonts w:asciiTheme="minorHAnsi" w:hAnsiTheme="minorHAnsi" w:cstheme="minorHAnsi"/>
          <w:sz w:val="24"/>
          <w:szCs w:val="24"/>
        </w:rPr>
        <w:t>,</w:t>
      </w:r>
      <w:r w:rsidRPr="00107082">
        <w:rPr>
          <w:rFonts w:asciiTheme="minorHAnsi" w:hAnsiTheme="minorHAnsi" w:cstheme="minorHAnsi"/>
          <w:sz w:val="24"/>
          <w:szCs w:val="24"/>
        </w:rPr>
        <w:t xml:space="preserve"> and </w:t>
      </w:r>
      <w:r>
        <w:rPr>
          <w:rFonts w:asciiTheme="minorHAnsi" w:hAnsiTheme="minorHAnsi" w:cstheme="minorHAnsi"/>
          <w:sz w:val="24"/>
          <w:szCs w:val="24"/>
        </w:rPr>
        <w:t xml:space="preserve">with outpatient </w:t>
      </w:r>
      <w:r w:rsidRPr="00107082">
        <w:rPr>
          <w:rFonts w:asciiTheme="minorHAnsi" w:hAnsiTheme="minorHAnsi" w:cstheme="minorHAnsi"/>
          <w:sz w:val="24"/>
          <w:szCs w:val="24"/>
        </w:rPr>
        <w:t xml:space="preserve">healthcare providers to obtain information related to persons under investigation (PUI) who are Valley residents. A PUI is any person who is currently under investigation for having the virus that causes COVID-19, or who was under investigation but tested negative for the virus. </w:t>
      </w:r>
    </w:p>
    <w:p w14:paraId="02A115D9" w14:textId="090C79CB" w:rsidR="00107082" w:rsidRPr="00107082" w:rsidRDefault="00107082" w:rsidP="00107082">
      <w:pPr>
        <w:pStyle w:val="PlainText"/>
        <w:rPr>
          <w:rFonts w:asciiTheme="minorHAnsi" w:hAnsiTheme="minorHAnsi" w:cstheme="minorHAnsi"/>
          <w:sz w:val="24"/>
          <w:szCs w:val="24"/>
        </w:rPr>
      </w:pPr>
      <w:r w:rsidRPr="00107082">
        <w:rPr>
          <w:rFonts w:asciiTheme="minorHAnsi" w:hAnsiTheme="minorHAnsi" w:cstheme="minorHAnsi"/>
          <w:sz w:val="24"/>
          <w:szCs w:val="24"/>
        </w:rPr>
        <w:t xml:space="preserve"> </w:t>
      </w:r>
    </w:p>
    <w:p w14:paraId="6F588AD7" w14:textId="01736393" w:rsidR="00107082" w:rsidRDefault="00107082" w:rsidP="00107082">
      <w:pPr>
        <w:pStyle w:val="PlainText"/>
        <w:rPr>
          <w:rFonts w:asciiTheme="minorHAnsi" w:hAnsiTheme="minorHAnsi" w:cstheme="minorHAnsi"/>
          <w:sz w:val="24"/>
          <w:szCs w:val="24"/>
        </w:rPr>
      </w:pPr>
      <w:r>
        <w:rPr>
          <w:rFonts w:asciiTheme="minorHAnsi" w:hAnsiTheme="minorHAnsi" w:cstheme="minorHAnsi"/>
          <w:sz w:val="24"/>
          <w:szCs w:val="24"/>
        </w:rPr>
        <w:t>Public health officials, healthcare providers, and private laboratories are working around the clock so that we can keep our patients and residents informed. We want to take this opportunity to explain how this process occurs and why there have been minor discrepancies in reporting of cases for our communities.</w:t>
      </w:r>
    </w:p>
    <w:p w14:paraId="6D318900" w14:textId="77777777" w:rsidR="00107082" w:rsidRDefault="00107082" w:rsidP="00107082">
      <w:pPr>
        <w:pStyle w:val="PlainText"/>
        <w:rPr>
          <w:rFonts w:asciiTheme="minorHAnsi" w:hAnsiTheme="minorHAnsi" w:cstheme="minorHAnsi"/>
          <w:sz w:val="24"/>
          <w:szCs w:val="24"/>
        </w:rPr>
      </w:pPr>
    </w:p>
    <w:p w14:paraId="06509955" w14:textId="77777777" w:rsidR="00107082" w:rsidRDefault="00107082" w:rsidP="00107082">
      <w:pPr>
        <w:pStyle w:val="PlainText"/>
        <w:rPr>
          <w:rFonts w:asciiTheme="minorHAnsi" w:hAnsiTheme="minorHAnsi" w:cstheme="minorHAnsi"/>
          <w:sz w:val="24"/>
          <w:szCs w:val="24"/>
        </w:rPr>
      </w:pPr>
      <w:r>
        <w:rPr>
          <w:rFonts w:asciiTheme="minorHAnsi" w:hAnsiTheme="minorHAnsi" w:cstheme="minorHAnsi"/>
          <w:sz w:val="24"/>
          <w:szCs w:val="24"/>
        </w:rPr>
        <w:t xml:space="preserve">The State Department of Public Health now publishes a report that breaks down positive COVID-19 cases by town.  That report can be accessed at </w:t>
      </w:r>
      <w:hyperlink r:id="rId8" w:history="1">
        <w:r w:rsidRPr="00DA71B5">
          <w:rPr>
            <w:rStyle w:val="Hyperlink"/>
            <w:rFonts w:asciiTheme="minorHAnsi" w:hAnsiTheme="minorHAnsi" w:cstheme="minorHAnsi"/>
            <w:sz w:val="24"/>
            <w:szCs w:val="24"/>
          </w:rPr>
          <w:t>www.ct.gov/coronavirus</w:t>
        </w:r>
      </w:hyperlink>
      <w:r>
        <w:rPr>
          <w:rFonts w:asciiTheme="minorHAnsi" w:hAnsiTheme="minorHAnsi" w:cstheme="minorHAnsi"/>
          <w:sz w:val="24"/>
          <w:szCs w:val="24"/>
        </w:rPr>
        <w:t xml:space="preserve">.  The sources of the data included in this report are: The Dr. Katherine A. Kelley State Public Health Laboratory, Hospital, and Commercial Laboratories. </w:t>
      </w:r>
    </w:p>
    <w:p w14:paraId="57CABF01" w14:textId="77777777" w:rsidR="00107082" w:rsidRDefault="00107082" w:rsidP="00107082">
      <w:pPr>
        <w:pStyle w:val="PlainText"/>
        <w:rPr>
          <w:rFonts w:asciiTheme="minorHAnsi" w:hAnsiTheme="minorHAnsi" w:cstheme="minorHAnsi"/>
          <w:sz w:val="24"/>
          <w:szCs w:val="24"/>
        </w:rPr>
      </w:pPr>
    </w:p>
    <w:p w14:paraId="7521948D" w14:textId="0D91376A" w:rsidR="00107082" w:rsidRDefault="00F63A05" w:rsidP="00107082">
      <w:pPr>
        <w:pStyle w:val="PlainText"/>
        <w:rPr>
          <w:rFonts w:asciiTheme="minorHAnsi" w:hAnsiTheme="minorHAnsi" w:cstheme="minorHAnsi"/>
          <w:sz w:val="24"/>
          <w:szCs w:val="24"/>
        </w:rPr>
      </w:pPr>
      <w:hyperlink r:id="rId9" w:history="1">
        <w:r w:rsidR="00107082" w:rsidRPr="00107082">
          <w:rPr>
            <w:rStyle w:val="Hyperlink"/>
            <w:rFonts w:asciiTheme="minorHAnsi" w:hAnsiTheme="minorHAnsi" w:cstheme="minorHAnsi"/>
            <w:sz w:val="24"/>
            <w:szCs w:val="24"/>
          </w:rPr>
          <w:t>Effective March 18, 2020</w:t>
        </w:r>
      </w:hyperlink>
      <w:r w:rsidR="00107082">
        <w:rPr>
          <w:rFonts w:asciiTheme="minorHAnsi" w:hAnsiTheme="minorHAnsi" w:cstheme="minorHAnsi"/>
          <w:sz w:val="24"/>
          <w:szCs w:val="24"/>
        </w:rPr>
        <w:t xml:space="preserve">, DPH Commissioner Coleman-Mitchell amended the List of Reportable Diseases, Emergency Illnesses and Health Conditions and List of Reportable Laboratory Findings by adding “COVID-19” and “SARS-CoV-2” to such lists.  The amendment also requires laboratories to notify DPH with positive and negative laboratory findings for SARS-CoV-2. When DPH receives these reports, they are entered into a HIPAA compliant and secure online electronic disease surveillance system that is accessible by local health departments.  However, in some cases, a hospital or healthcare provider may learn of a laboratory confirmed case and notify the local health department before the report is entered into the DPH online surveillance system.  </w:t>
      </w:r>
    </w:p>
    <w:p w14:paraId="0F628AF6" w14:textId="5279B1CB" w:rsidR="00107082" w:rsidRDefault="00107082" w:rsidP="00107082">
      <w:pPr>
        <w:pStyle w:val="PlainText"/>
        <w:rPr>
          <w:rFonts w:asciiTheme="minorHAnsi" w:hAnsiTheme="minorHAnsi" w:cstheme="minorHAnsi"/>
          <w:sz w:val="24"/>
          <w:szCs w:val="24"/>
        </w:rPr>
      </w:pPr>
    </w:p>
    <w:p w14:paraId="01DA8F49" w14:textId="63BFF976" w:rsidR="00107082" w:rsidRDefault="00107082" w:rsidP="00107082">
      <w:pPr>
        <w:pStyle w:val="PlainText"/>
        <w:rPr>
          <w:rFonts w:asciiTheme="minorHAnsi" w:hAnsiTheme="minorHAnsi" w:cstheme="minorHAnsi"/>
          <w:sz w:val="24"/>
          <w:szCs w:val="24"/>
        </w:rPr>
      </w:pPr>
      <w:r>
        <w:rPr>
          <w:rFonts w:asciiTheme="minorHAnsi" w:hAnsiTheme="minorHAnsi" w:cstheme="minorHAnsi"/>
          <w:sz w:val="24"/>
          <w:szCs w:val="24"/>
        </w:rPr>
        <w:t xml:space="preserve">The physician who ordered the test for the patient and the Naugatuck Valley Health District </w:t>
      </w:r>
      <w:r w:rsidRPr="00107082">
        <w:rPr>
          <w:rFonts w:asciiTheme="minorHAnsi" w:hAnsiTheme="minorHAnsi" w:cstheme="minorHAnsi"/>
          <w:sz w:val="24"/>
          <w:szCs w:val="24"/>
        </w:rPr>
        <w:t xml:space="preserve">staff </w:t>
      </w:r>
      <w:r>
        <w:rPr>
          <w:rFonts w:asciiTheme="minorHAnsi" w:hAnsiTheme="minorHAnsi" w:cstheme="minorHAnsi"/>
          <w:sz w:val="24"/>
          <w:szCs w:val="24"/>
        </w:rPr>
        <w:t xml:space="preserve">will contact </w:t>
      </w:r>
      <w:r w:rsidRPr="00107082">
        <w:rPr>
          <w:rFonts w:asciiTheme="minorHAnsi" w:hAnsiTheme="minorHAnsi" w:cstheme="minorHAnsi"/>
          <w:sz w:val="24"/>
          <w:szCs w:val="24"/>
        </w:rPr>
        <w:t>individuals</w:t>
      </w:r>
      <w:r>
        <w:rPr>
          <w:rFonts w:asciiTheme="minorHAnsi" w:hAnsiTheme="minorHAnsi" w:cstheme="minorHAnsi"/>
          <w:sz w:val="24"/>
          <w:szCs w:val="24"/>
        </w:rPr>
        <w:t xml:space="preserve"> who test positive for the coronavirus disease 2019, COVID-19.  Those individuals</w:t>
      </w:r>
      <w:r w:rsidRPr="00107082">
        <w:rPr>
          <w:rFonts w:asciiTheme="minorHAnsi" w:hAnsiTheme="minorHAnsi" w:cstheme="minorHAnsi"/>
          <w:sz w:val="24"/>
          <w:szCs w:val="24"/>
        </w:rPr>
        <w:t xml:space="preserve"> will remain in quarantine at their homes.  Individuals who reside in the same household as a laboratory confirmed positive case will also be required to self-quarantine at their home</w:t>
      </w:r>
      <w:r>
        <w:rPr>
          <w:rFonts w:asciiTheme="minorHAnsi" w:hAnsiTheme="minorHAnsi" w:cstheme="minorHAnsi"/>
          <w:sz w:val="24"/>
          <w:szCs w:val="24"/>
        </w:rPr>
        <w:t xml:space="preserve">.  Health department staff will work with the patients to investigate and determine if additional individuals need to be notified or require 14-day self-monitoring periods at home.  If an individual is inpatient or in a healthcare facility, that facility will lead the investigation. </w:t>
      </w:r>
    </w:p>
    <w:p w14:paraId="3FFCC9FE" w14:textId="046E586A" w:rsidR="00107082" w:rsidRDefault="00107082" w:rsidP="00107082">
      <w:pPr>
        <w:pStyle w:val="PlainText"/>
        <w:rPr>
          <w:rFonts w:asciiTheme="minorHAnsi" w:hAnsiTheme="minorHAnsi" w:cstheme="minorHAnsi"/>
          <w:sz w:val="24"/>
          <w:szCs w:val="24"/>
        </w:rPr>
      </w:pPr>
    </w:p>
    <w:p w14:paraId="18427DA7" w14:textId="7F138CD0" w:rsidR="00107082" w:rsidRDefault="00107082" w:rsidP="00107082">
      <w:pPr>
        <w:pStyle w:val="PlainText"/>
        <w:rPr>
          <w:rFonts w:asciiTheme="minorHAnsi" w:hAnsiTheme="minorHAnsi" w:cstheme="minorHAnsi"/>
          <w:sz w:val="24"/>
          <w:szCs w:val="24"/>
        </w:rPr>
      </w:pPr>
      <w:r>
        <w:rPr>
          <w:rFonts w:asciiTheme="minorHAnsi" w:hAnsiTheme="minorHAnsi" w:cstheme="minorHAnsi"/>
          <w:sz w:val="24"/>
          <w:szCs w:val="24"/>
        </w:rPr>
        <w:t>C</w:t>
      </w:r>
      <w:r w:rsidRPr="00107082">
        <w:rPr>
          <w:rFonts w:asciiTheme="minorHAnsi" w:hAnsiTheme="minorHAnsi" w:cstheme="minorHAnsi"/>
          <w:sz w:val="24"/>
          <w:szCs w:val="24"/>
        </w:rPr>
        <w:t>ommunity spread/transmission is now occurring</w:t>
      </w:r>
      <w:r>
        <w:rPr>
          <w:rFonts w:asciiTheme="minorHAnsi" w:hAnsiTheme="minorHAnsi" w:cstheme="minorHAnsi"/>
          <w:sz w:val="24"/>
          <w:szCs w:val="24"/>
        </w:rPr>
        <w:t xml:space="preserve"> in the Valley. People</w:t>
      </w:r>
      <w:r w:rsidRPr="00107082">
        <w:rPr>
          <w:rFonts w:asciiTheme="minorHAnsi" w:hAnsiTheme="minorHAnsi" w:cstheme="minorHAnsi"/>
          <w:sz w:val="24"/>
          <w:szCs w:val="24"/>
        </w:rPr>
        <w:t xml:space="preserve"> have been infected with the virus, including some who are not sure how or where they became infected.</w:t>
      </w:r>
      <w:r>
        <w:rPr>
          <w:rFonts w:asciiTheme="minorHAnsi" w:hAnsiTheme="minorHAnsi" w:cstheme="minorHAnsi"/>
          <w:sz w:val="24"/>
          <w:szCs w:val="24"/>
        </w:rPr>
        <w:t xml:space="preserve">  Please practice social distancing and stay home as much as possible. </w:t>
      </w:r>
    </w:p>
    <w:p w14:paraId="77F6E791" w14:textId="561E9551" w:rsidR="00107082" w:rsidRDefault="00107082" w:rsidP="00107082">
      <w:pPr>
        <w:pStyle w:val="PlainText"/>
        <w:rPr>
          <w:rFonts w:asciiTheme="minorHAnsi" w:hAnsiTheme="minorHAnsi" w:cstheme="minorHAnsi"/>
          <w:sz w:val="24"/>
          <w:szCs w:val="24"/>
        </w:rPr>
      </w:pPr>
    </w:p>
    <w:p w14:paraId="6E533723" w14:textId="77777777" w:rsidR="00107082" w:rsidRDefault="00107082" w:rsidP="00107082">
      <w:pPr>
        <w:pStyle w:val="PlainText"/>
        <w:rPr>
          <w:rFonts w:asciiTheme="minorHAnsi" w:hAnsiTheme="minorHAnsi" w:cstheme="minorHAnsi"/>
          <w:sz w:val="24"/>
          <w:szCs w:val="24"/>
        </w:rPr>
      </w:pPr>
    </w:p>
    <w:p w14:paraId="61786E34" w14:textId="6428AEF5" w:rsidR="00107082" w:rsidRDefault="00107082" w:rsidP="00107082">
      <w:pPr>
        <w:pStyle w:val="PlainText"/>
        <w:rPr>
          <w:rFonts w:asciiTheme="minorHAnsi" w:hAnsiTheme="minorHAnsi" w:cstheme="minorHAnsi"/>
          <w:sz w:val="24"/>
          <w:szCs w:val="24"/>
        </w:rPr>
      </w:pPr>
    </w:p>
    <w:p w14:paraId="07CCE6B1" w14:textId="5ABAC72D" w:rsidR="00107082" w:rsidRDefault="00107082" w:rsidP="00107082">
      <w:pPr>
        <w:pStyle w:val="PlainText"/>
        <w:rPr>
          <w:rFonts w:asciiTheme="minorHAnsi" w:hAnsiTheme="minorHAnsi" w:cstheme="minorHAnsi"/>
          <w:sz w:val="24"/>
          <w:szCs w:val="24"/>
        </w:rPr>
      </w:pPr>
    </w:p>
    <w:p w14:paraId="4A77F000" w14:textId="763F03FE" w:rsidR="00107082" w:rsidRDefault="00107082" w:rsidP="00107082">
      <w:pPr>
        <w:pStyle w:val="PlainText"/>
        <w:rPr>
          <w:rFonts w:asciiTheme="minorHAnsi" w:hAnsiTheme="minorHAnsi" w:cstheme="minorHAnsi"/>
          <w:sz w:val="24"/>
          <w:szCs w:val="24"/>
        </w:rPr>
      </w:pPr>
    </w:p>
    <w:p w14:paraId="6713B23C" w14:textId="77777777" w:rsidR="00107082" w:rsidRDefault="00107082" w:rsidP="00107082">
      <w:pPr>
        <w:pStyle w:val="PlainText"/>
        <w:rPr>
          <w:rFonts w:asciiTheme="minorHAnsi" w:hAnsiTheme="minorHAnsi" w:cstheme="minorHAnsi"/>
          <w:sz w:val="24"/>
          <w:szCs w:val="24"/>
        </w:rPr>
      </w:pPr>
      <w:r>
        <w:rPr>
          <w:rFonts w:asciiTheme="minorHAnsi" w:hAnsiTheme="minorHAnsi" w:cstheme="minorHAnsi"/>
          <w:sz w:val="24"/>
          <w:szCs w:val="24"/>
        </w:rPr>
        <w:t xml:space="preserve">Every day, at 3:00PM, Naugatuck Valley Health District will provide updates on the data available for cases here in the Valley.  </w:t>
      </w:r>
    </w:p>
    <w:p w14:paraId="6A8918DD" w14:textId="79A99FC1" w:rsidR="00107082" w:rsidRPr="00107082" w:rsidRDefault="00107082" w:rsidP="00107082">
      <w:pPr>
        <w:pStyle w:val="PlainText"/>
        <w:jc w:val="center"/>
        <w:rPr>
          <w:rFonts w:asciiTheme="minorHAnsi" w:hAnsiTheme="minorHAnsi" w:cstheme="minorHAnsi"/>
          <w:b/>
          <w:bCs/>
          <w:sz w:val="28"/>
          <w:szCs w:val="28"/>
        </w:rPr>
      </w:pPr>
      <w:r w:rsidRPr="00107082">
        <w:rPr>
          <w:rFonts w:asciiTheme="minorHAnsi" w:hAnsiTheme="minorHAnsi" w:cstheme="minorHAnsi"/>
          <w:b/>
          <w:bCs/>
          <w:sz w:val="28"/>
          <w:szCs w:val="28"/>
        </w:rPr>
        <w:t>**Please remember, this data is subject to change.**</w:t>
      </w:r>
    </w:p>
    <w:p w14:paraId="4EF30D5F" w14:textId="5D54CBFA" w:rsidR="00107082" w:rsidRDefault="00107082" w:rsidP="00107082">
      <w:pPr>
        <w:pStyle w:val="PlainText"/>
        <w:jc w:val="center"/>
        <w:rPr>
          <w:rFonts w:asciiTheme="minorHAnsi" w:hAnsiTheme="minorHAnsi" w:cstheme="minorHAnsi"/>
          <w:sz w:val="24"/>
          <w:szCs w:val="24"/>
        </w:rPr>
      </w:pPr>
    </w:p>
    <w:tbl>
      <w:tblPr>
        <w:tblStyle w:val="TableGrid"/>
        <w:tblW w:w="0" w:type="auto"/>
        <w:tblInd w:w="1728" w:type="dxa"/>
        <w:tblLook w:val="04A0" w:firstRow="1" w:lastRow="0" w:firstColumn="1" w:lastColumn="0" w:noHBand="0" w:noVBand="1"/>
      </w:tblPr>
      <w:tblGrid>
        <w:gridCol w:w="3600"/>
        <w:gridCol w:w="3330"/>
      </w:tblGrid>
      <w:tr w:rsidR="00107082" w14:paraId="08C017C2" w14:textId="77777777" w:rsidTr="00107082">
        <w:tc>
          <w:tcPr>
            <w:tcW w:w="3600" w:type="dxa"/>
            <w:shd w:val="clear" w:color="auto" w:fill="002060"/>
          </w:tcPr>
          <w:p w14:paraId="2CC3A1F5" w14:textId="4BC4C6B8" w:rsidR="00107082" w:rsidRDefault="00107082" w:rsidP="00107082">
            <w:pPr>
              <w:pStyle w:val="PlainText"/>
              <w:jc w:val="center"/>
              <w:rPr>
                <w:rFonts w:asciiTheme="minorHAnsi" w:hAnsiTheme="minorHAnsi" w:cstheme="minorHAnsi"/>
                <w:sz w:val="24"/>
                <w:szCs w:val="24"/>
              </w:rPr>
            </w:pPr>
            <w:r>
              <w:rPr>
                <w:rFonts w:asciiTheme="minorHAnsi" w:hAnsiTheme="minorHAnsi" w:cstheme="minorHAnsi"/>
                <w:sz w:val="24"/>
                <w:szCs w:val="24"/>
              </w:rPr>
              <w:t>Town/City</w:t>
            </w:r>
          </w:p>
        </w:tc>
        <w:tc>
          <w:tcPr>
            <w:tcW w:w="3330" w:type="dxa"/>
            <w:shd w:val="clear" w:color="auto" w:fill="002060"/>
          </w:tcPr>
          <w:p w14:paraId="68290560" w14:textId="7115640F" w:rsidR="00107082" w:rsidRDefault="00107082" w:rsidP="00107082">
            <w:pPr>
              <w:pStyle w:val="PlainText"/>
              <w:jc w:val="center"/>
              <w:rPr>
                <w:rFonts w:asciiTheme="minorHAnsi" w:hAnsiTheme="minorHAnsi" w:cstheme="minorHAnsi"/>
                <w:sz w:val="24"/>
                <w:szCs w:val="24"/>
              </w:rPr>
            </w:pPr>
            <w:r>
              <w:rPr>
                <w:rFonts w:asciiTheme="minorHAnsi" w:hAnsiTheme="minorHAnsi" w:cstheme="minorHAnsi"/>
                <w:sz w:val="24"/>
                <w:szCs w:val="24"/>
              </w:rPr>
              <w:t>Laboratory Confirmed Cases</w:t>
            </w:r>
          </w:p>
        </w:tc>
      </w:tr>
      <w:tr w:rsidR="00107082" w14:paraId="286B7359" w14:textId="77777777" w:rsidTr="00107082">
        <w:tc>
          <w:tcPr>
            <w:tcW w:w="3600" w:type="dxa"/>
          </w:tcPr>
          <w:p w14:paraId="4C5C25D2" w14:textId="7674E159" w:rsidR="00107082" w:rsidRPr="00107082" w:rsidRDefault="00107082" w:rsidP="00107082">
            <w:pPr>
              <w:pStyle w:val="PlainText"/>
              <w:rPr>
                <w:rFonts w:asciiTheme="minorHAnsi" w:hAnsiTheme="minorHAnsi" w:cstheme="minorHAnsi"/>
                <w:sz w:val="28"/>
                <w:szCs w:val="28"/>
              </w:rPr>
            </w:pPr>
            <w:r w:rsidRPr="00107082">
              <w:rPr>
                <w:rFonts w:asciiTheme="minorHAnsi" w:hAnsiTheme="minorHAnsi" w:cstheme="minorHAnsi"/>
                <w:sz w:val="28"/>
                <w:szCs w:val="28"/>
              </w:rPr>
              <w:t>Ansonia</w:t>
            </w:r>
          </w:p>
        </w:tc>
        <w:tc>
          <w:tcPr>
            <w:tcW w:w="3330" w:type="dxa"/>
          </w:tcPr>
          <w:p w14:paraId="0623D9E9" w14:textId="4A40105A" w:rsidR="00107082" w:rsidRPr="00107082" w:rsidRDefault="00107082" w:rsidP="00107082">
            <w:pPr>
              <w:pStyle w:val="PlainText"/>
              <w:jc w:val="center"/>
              <w:rPr>
                <w:rFonts w:asciiTheme="minorHAnsi" w:hAnsiTheme="minorHAnsi" w:cstheme="minorHAnsi"/>
                <w:sz w:val="28"/>
                <w:szCs w:val="28"/>
              </w:rPr>
            </w:pPr>
            <w:r w:rsidRPr="00107082">
              <w:rPr>
                <w:rFonts w:asciiTheme="minorHAnsi" w:hAnsiTheme="minorHAnsi" w:cstheme="minorHAnsi"/>
                <w:sz w:val="28"/>
                <w:szCs w:val="28"/>
              </w:rPr>
              <w:t>1</w:t>
            </w:r>
          </w:p>
        </w:tc>
      </w:tr>
      <w:tr w:rsidR="00107082" w14:paraId="72A8A3D0" w14:textId="77777777" w:rsidTr="00107082">
        <w:tc>
          <w:tcPr>
            <w:tcW w:w="3600" w:type="dxa"/>
          </w:tcPr>
          <w:p w14:paraId="3D34DD8C" w14:textId="08210D8F" w:rsidR="00107082" w:rsidRPr="00107082" w:rsidRDefault="00107082" w:rsidP="00107082">
            <w:pPr>
              <w:pStyle w:val="PlainText"/>
              <w:rPr>
                <w:rFonts w:asciiTheme="minorHAnsi" w:hAnsiTheme="minorHAnsi" w:cstheme="minorHAnsi"/>
                <w:sz w:val="28"/>
                <w:szCs w:val="28"/>
              </w:rPr>
            </w:pPr>
            <w:r w:rsidRPr="00107082">
              <w:rPr>
                <w:rFonts w:asciiTheme="minorHAnsi" w:hAnsiTheme="minorHAnsi" w:cstheme="minorHAnsi"/>
                <w:sz w:val="28"/>
                <w:szCs w:val="28"/>
              </w:rPr>
              <w:t>Beacon Falls</w:t>
            </w:r>
          </w:p>
        </w:tc>
        <w:tc>
          <w:tcPr>
            <w:tcW w:w="3330" w:type="dxa"/>
          </w:tcPr>
          <w:p w14:paraId="302410E3" w14:textId="16C03AFE" w:rsidR="00107082" w:rsidRPr="00107082" w:rsidRDefault="00107082" w:rsidP="00107082">
            <w:pPr>
              <w:pStyle w:val="PlainText"/>
              <w:jc w:val="center"/>
              <w:rPr>
                <w:rFonts w:asciiTheme="minorHAnsi" w:hAnsiTheme="minorHAnsi" w:cstheme="minorHAnsi"/>
                <w:sz w:val="28"/>
                <w:szCs w:val="28"/>
              </w:rPr>
            </w:pPr>
            <w:r w:rsidRPr="00107082">
              <w:rPr>
                <w:rFonts w:asciiTheme="minorHAnsi" w:hAnsiTheme="minorHAnsi" w:cstheme="minorHAnsi"/>
                <w:sz w:val="28"/>
                <w:szCs w:val="28"/>
              </w:rPr>
              <w:t>1</w:t>
            </w:r>
          </w:p>
        </w:tc>
      </w:tr>
      <w:tr w:rsidR="00107082" w14:paraId="6039767A" w14:textId="77777777" w:rsidTr="00107082">
        <w:tc>
          <w:tcPr>
            <w:tcW w:w="3600" w:type="dxa"/>
          </w:tcPr>
          <w:p w14:paraId="4AA14A1D" w14:textId="7FC721C2" w:rsidR="00107082" w:rsidRPr="00107082" w:rsidRDefault="00107082" w:rsidP="00107082">
            <w:pPr>
              <w:pStyle w:val="PlainText"/>
              <w:rPr>
                <w:rFonts w:asciiTheme="minorHAnsi" w:hAnsiTheme="minorHAnsi" w:cstheme="minorHAnsi"/>
                <w:sz w:val="28"/>
                <w:szCs w:val="28"/>
              </w:rPr>
            </w:pPr>
            <w:r w:rsidRPr="00107082">
              <w:rPr>
                <w:rFonts w:asciiTheme="minorHAnsi" w:hAnsiTheme="minorHAnsi" w:cstheme="minorHAnsi"/>
                <w:sz w:val="28"/>
                <w:szCs w:val="28"/>
              </w:rPr>
              <w:t>Derby</w:t>
            </w:r>
          </w:p>
        </w:tc>
        <w:tc>
          <w:tcPr>
            <w:tcW w:w="3330" w:type="dxa"/>
          </w:tcPr>
          <w:p w14:paraId="28A51593" w14:textId="2C0E121B" w:rsidR="00107082" w:rsidRPr="00107082" w:rsidRDefault="00107082" w:rsidP="00107082">
            <w:pPr>
              <w:pStyle w:val="PlainText"/>
              <w:jc w:val="center"/>
              <w:rPr>
                <w:rFonts w:asciiTheme="minorHAnsi" w:hAnsiTheme="minorHAnsi" w:cstheme="minorHAnsi"/>
                <w:sz w:val="28"/>
                <w:szCs w:val="28"/>
              </w:rPr>
            </w:pPr>
            <w:r w:rsidRPr="00107082">
              <w:rPr>
                <w:rFonts w:asciiTheme="minorHAnsi" w:hAnsiTheme="minorHAnsi" w:cstheme="minorHAnsi"/>
                <w:sz w:val="28"/>
                <w:szCs w:val="28"/>
              </w:rPr>
              <w:t>1</w:t>
            </w:r>
          </w:p>
        </w:tc>
      </w:tr>
      <w:tr w:rsidR="00107082" w14:paraId="605A06FA" w14:textId="77777777" w:rsidTr="00107082">
        <w:tc>
          <w:tcPr>
            <w:tcW w:w="3600" w:type="dxa"/>
          </w:tcPr>
          <w:p w14:paraId="17830A81" w14:textId="3DB4319A" w:rsidR="00107082" w:rsidRPr="00107082" w:rsidRDefault="00107082" w:rsidP="00107082">
            <w:pPr>
              <w:pStyle w:val="PlainText"/>
              <w:rPr>
                <w:rFonts w:asciiTheme="minorHAnsi" w:hAnsiTheme="minorHAnsi" w:cstheme="minorHAnsi"/>
                <w:sz w:val="28"/>
                <w:szCs w:val="28"/>
              </w:rPr>
            </w:pPr>
            <w:r w:rsidRPr="00107082">
              <w:rPr>
                <w:rFonts w:asciiTheme="minorHAnsi" w:hAnsiTheme="minorHAnsi" w:cstheme="minorHAnsi"/>
                <w:sz w:val="28"/>
                <w:szCs w:val="28"/>
              </w:rPr>
              <w:t>Naugatuck</w:t>
            </w:r>
          </w:p>
        </w:tc>
        <w:tc>
          <w:tcPr>
            <w:tcW w:w="3330" w:type="dxa"/>
          </w:tcPr>
          <w:p w14:paraId="1936A4B9" w14:textId="32D96A1B" w:rsidR="00107082" w:rsidRPr="00107082" w:rsidRDefault="00107082" w:rsidP="00107082">
            <w:pPr>
              <w:pStyle w:val="PlainText"/>
              <w:jc w:val="center"/>
              <w:rPr>
                <w:rFonts w:asciiTheme="minorHAnsi" w:hAnsiTheme="minorHAnsi" w:cstheme="minorHAnsi"/>
                <w:sz w:val="28"/>
                <w:szCs w:val="28"/>
              </w:rPr>
            </w:pPr>
            <w:r w:rsidRPr="00107082">
              <w:rPr>
                <w:rFonts w:asciiTheme="minorHAnsi" w:hAnsiTheme="minorHAnsi" w:cstheme="minorHAnsi"/>
                <w:sz w:val="28"/>
                <w:szCs w:val="28"/>
              </w:rPr>
              <w:t>2</w:t>
            </w:r>
          </w:p>
        </w:tc>
      </w:tr>
      <w:tr w:rsidR="00107082" w14:paraId="61BF4820" w14:textId="77777777" w:rsidTr="00107082">
        <w:tc>
          <w:tcPr>
            <w:tcW w:w="3600" w:type="dxa"/>
          </w:tcPr>
          <w:p w14:paraId="78CA8061" w14:textId="3283C9FA" w:rsidR="00107082" w:rsidRPr="00107082" w:rsidRDefault="00107082" w:rsidP="00107082">
            <w:pPr>
              <w:pStyle w:val="PlainText"/>
              <w:rPr>
                <w:rFonts w:asciiTheme="minorHAnsi" w:hAnsiTheme="minorHAnsi" w:cstheme="minorHAnsi"/>
                <w:sz w:val="28"/>
                <w:szCs w:val="28"/>
              </w:rPr>
            </w:pPr>
            <w:r w:rsidRPr="00107082">
              <w:rPr>
                <w:rFonts w:asciiTheme="minorHAnsi" w:hAnsiTheme="minorHAnsi" w:cstheme="minorHAnsi"/>
                <w:sz w:val="28"/>
                <w:szCs w:val="28"/>
              </w:rPr>
              <w:t xml:space="preserve">Seymour </w:t>
            </w:r>
          </w:p>
        </w:tc>
        <w:tc>
          <w:tcPr>
            <w:tcW w:w="3330" w:type="dxa"/>
          </w:tcPr>
          <w:p w14:paraId="0BAC0818" w14:textId="747A284C" w:rsidR="00107082" w:rsidRPr="00107082" w:rsidRDefault="00107082" w:rsidP="00107082">
            <w:pPr>
              <w:pStyle w:val="PlainText"/>
              <w:jc w:val="center"/>
              <w:rPr>
                <w:rFonts w:asciiTheme="minorHAnsi" w:hAnsiTheme="minorHAnsi" w:cstheme="minorHAnsi"/>
                <w:sz w:val="28"/>
                <w:szCs w:val="28"/>
              </w:rPr>
            </w:pPr>
            <w:r w:rsidRPr="00107082">
              <w:rPr>
                <w:rFonts w:asciiTheme="minorHAnsi" w:hAnsiTheme="minorHAnsi" w:cstheme="minorHAnsi"/>
                <w:sz w:val="28"/>
                <w:szCs w:val="28"/>
              </w:rPr>
              <w:t>3</w:t>
            </w:r>
          </w:p>
        </w:tc>
      </w:tr>
      <w:tr w:rsidR="00107082" w14:paraId="6A31A683" w14:textId="77777777" w:rsidTr="00107082">
        <w:tc>
          <w:tcPr>
            <w:tcW w:w="3600" w:type="dxa"/>
          </w:tcPr>
          <w:p w14:paraId="023ED170" w14:textId="4D89C7C4" w:rsidR="00107082" w:rsidRPr="00107082" w:rsidRDefault="00107082" w:rsidP="00107082">
            <w:pPr>
              <w:pStyle w:val="PlainText"/>
              <w:rPr>
                <w:rFonts w:asciiTheme="minorHAnsi" w:hAnsiTheme="minorHAnsi" w:cstheme="minorHAnsi"/>
                <w:sz w:val="28"/>
                <w:szCs w:val="28"/>
              </w:rPr>
            </w:pPr>
            <w:r w:rsidRPr="00107082">
              <w:rPr>
                <w:rFonts w:asciiTheme="minorHAnsi" w:hAnsiTheme="minorHAnsi" w:cstheme="minorHAnsi"/>
                <w:sz w:val="28"/>
                <w:szCs w:val="28"/>
              </w:rPr>
              <w:t>Shelton</w:t>
            </w:r>
          </w:p>
        </w:tc>
        <w:tc>
          <w:tcPr>
            <w:tcW w:w="3330" w:type="dxa"/>
          </w:tcPr>
          <w:p w14:paraId="3EF5790C" w14:textId="59C84E8C" w:rsidR="00107082" w:rsidRPr="00107082" w:rsidRDefault="00107082" w:rsidP="00107082">
            <w:pPr>
              <w:pStyle w:val="PlainText"/>
              <w:jc w:val="center"/>
              <w:rPr>
                <w:rFonts w:asciiTheme="minorHAnsi" w:hAnsiTheme="minorHAnsi" w:cstheme="minorHAnsi"/>
                <w:sz w:val="28"/>
                <w:szCs w:val="28"/>
              </w:rPr>
            </w:pPr>
            <w:r w:rsidRPr="00107082">
              <w:rPr>
                <w:rFonts w:asciiTheme="minorHAnsi" w:hAnsiTheme="minorHAnsi" w:cstheme="minorHAnsi"/>
                <w:sz w:val="28"/>
                <w:szCs w:val="28"/>
              </w:rPr>
              <w:t>5</w:t>
            </w:r>
          </w:p>
        </w:tc>
      </w:tr>
      <w:tr w:rsidR="00107082" w14:paraId="5C4B341E" w14:textId="77777777" w:rsidTr="00107082">
        <w:tc>
          <w:tcPr>
            <w:tcW w:w="3600" w:type="dxa"/>
          </w:tcPr>
          <w:p w14:paraId="39F0A25A" w14:textId="32DD62A8" w:rsidR="00107082" w:rsidRPr="00107082" w:rsidRDefault="00107082" w:rsidP="00107082">
            <w:pPr>
              <w:pStyle w:val="PlainText"/>
              <w:jc w:val="right"/>
              <w:rPr>
                <w:rFonts w:asciiTheme="minorHAnsi" w:hAnsiTheme="minorHAnsi" w:cstheme="minorHAnsi"/>
                <w:b/>
                <w:bCs/>
                <w:sz w:val="28"/>
                <w:szCs w:val="28"/>
              </w:rPr>
            </w:pPr>
            <w:r w:rsidRPr="00107082">
              <w:rPr>
                <w:rFonts w:asciiTheme="minorHAnsi" w:hAnsiTheme="minorHAnsi" w:cstheme="minorHAnsi"/>
                <w:b/>
                <w:bCs/>
                <w:sz w:val="28"/>
                <w:szCs w:val="28"/>
              </w:rPr>
              <w:t>Total</w:t>
            </w:r>
          </w:p>
        </w:tc>
        <w:tc>
          <w:tcPr>
            <w:tcW w:w="3330" w:type="dxa"/>
          </w:tcPr>
          <w:p w14:paraId="5F9117CE" w14:textId="182EA94E" w:rsidR="00107082" w:rsidRPr="00107082" w:rsidRDefault="00107082" w:rsidP="00107082">
            <w:pPr>
              <w:pStyle w:val="PlainText"/>
              <w:jc w:val="center"/>
              <w:rPr>
                <w:rFonts w:asciiTheme="minorHAnsi" w:hAnsiTheme="minorHAnsi" w:cstheme="minorHAnsi"/>
                <w:b/>
                <w:bCs/>
                <w:sz w:val="28"/>
                <w:szCs w:val="28"/>
              </w:rPr>
            </w:pPr>
            <w:r w:rsidRPr="00107082">
              <w:rPr>
                <w:rFonts w:asciiTheme="minorHAnsi" w:hAnsiTheme="minorHAnsi" w:cstheme="minorHAnsi"/>
                <w:b/>
                <w:bCs/>
                <w:sz w:val="28"/>
                <w:szCs w:val="28"/>
              </w:rPr>
              <w:t>13</w:t>
            </w:r>
          </w:p>
        </w:tc>
      </w:tr>
    </w:tbl>
    <w:p w14:paraId="19222731" w14:textId="77777777" w:rsidR="00107082" w:rsidRDefault="00107082" w:rsidP="00107082">
      <w:pPr>
        <w:pStyle w:val="PlainText"/>
        <w:rPr>
          <w:rFonts w:asciiTheme="minorHAnsi" w:hAnsiTheme="minorHAnsi" w:cstheme="minorHAnsi"/>
          <w:sz w:val="24"/>
          <w:szCs w:val="24"/>
        </w:rPr>
      </w:pPr>
    </w:p>
    <w:p w14:paraId="38497B6B" w14:textId="5121CAC2" w:rsidR="00107082" w:rsidRDefault="00107082" w:rsidP="00107082">
      <w:pPr>
        <w:pStyle w:val="PlainText"/>
        <w:rPr>
          <w:rFonts w:asciiTheme="minorHAnsi" w:hAnsiTheme="minorHAnsi" w:cstheme="minorHAnsi"/>
          <w:sz w:val="24"/>
          <w:szCs w:val="24"/>
        </w:rPr>
      </w:pPr>
    </w:p>
    <w:p w14:paraId="186C61E0" w14:textId="4DFB88E4" w:rsidR="00107082" w:rsidRDefault="003228BA" w:rsidP="00107082">
      <w:pPr>
        <w:pStyle w:val="PlainText"/>
        <w:jc w:val="cente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45BF7668" wp14:editId="7DEA857A">
                <wp:simplePos x="0" y="0"/>
                <wp:positionH relativeFrom="column">
                  <wp:posOffset>5629275</wp:posOffset>
                </wp:positionH>
                <wp:positionV relativeFrom="paragraph">
                  <wp:posOffset>2143760</wp:posOffset>
                </wp:positionV>
                <wp:extent cx="428625" cy="152400"/>
                <wp:effectExtent l="0" t="0" r="9525" b="0"/>
                <wp:wrapNone/>
                <wp:docPr id="11" name="Rectangle 11"/>
                <wp:cNvGraphicFramePr/>
                <a:graphic xmlns:a="http://schemas.openxmlformats.org/drawingml/2006/main">
                  <a:graphicData uri="http://schemas.microsoft.com/office/word/2010/wordprocessingShape">
                    <wps:wsp>
                      <wps:cNvSpPr/>
                      <wps:spPr>
                        <a:xfrm>
                          <a:off x="0" y="0"/>
                          <a:ext cx="428625"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691285" id="Rectangle 11" o:spid="_x0000_s1026" style="position:absolute;margin-left:443.25pt;margin-top:168.8pt;width:33.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" fillcolor="white [3212]" stroked="f" strokeweight="1pt"/>
            </w:pict>
          </mc:Fallback>
        </mc:AlternateContent>
      </w:r>
      <w:r w:rsidR="00107082">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24BE74CF" wp14:editId="0C2F0242">
                <wp:simplePos x="0" y="0"/>
                <wp:positionH relativeFrom="column">
                  <wp:posOffset>990600</wp:posOffset>
                </wp:positionH>
                <wp:positionV relativeFrom="paragraph">
                  <wp:posOffset>1513840</wp:posOffset>
                </wp:positionV>
                <wp:extent cx="266700" cy="171450"/>
                <wp:effectExtent l="0" t="0" r="0" b="0"/>
                <wp:wrapNone/>
                <wp:docPr id="6" name="Rectangle 6"/>
                <wp:cNvGraphicFramePr/>
                <a:graphic xmlns:a="http://schemas.openxmlformats.org/drawingml/2006/main">
                  <a:graphicData uri="http://schemas.microsoft.com/office/word/2010/wordprocessingShape">
                    <wps:wsp>
                      <wps:cNvSpPr/>
                      <wps:spPr>
                        <a:xfrm>
                          <a:off x="0" y="0"/>
                          <a:ext cx="26670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BAB987" id="Rectangle 6" o:spid="_x0000_s1026" style="position:absolute;margin-left:78pt;margin-top:119.2pt;width:21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" fillcolor="white [3212]" stroked="f" strokeweight="1pt"/>
            </w:pict>
          </mc:Fallback>
        </mc:AlternateContent>
      </w:r>
      <w:r w:rsidR="00107082">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50407D4F" wp14:editId="760212CA">
                <wp:simplePos x="0" y="0"/>
                <wp:positionH relativeFrom="column">
                  <wp:posOffset>942975</wp:posOffset>
                </wp:positionH>
                <wp:positionV relativeFrom="paragraph">
                  <wp:posOffset>2418715</wp:posOffset>
                </wp:positionV>
                <wp:extent cx="266700" cy="171450"/>
                <wp:effectExtent l="0" t="0" r="0" b="0"/>
                <wp:wrapNone/>
                <wp:docPr id="4" name="Rectangle 4"/>
                <wp:cNvGraphicFramePr/>
                <a:graphic xmlns:a="http://schemas.openxmlformats.org/drawingml/2006/main">
                  <a:graphicData uri="http://schemas.microsoft.com/office/word/2010/wordprocessingShape">
                    <wps:wsp>
                      <wps:cNvSpPr/>
                      <wps:spPr>
                        <a:xfrm>
                          <a:off x="0" y="0"/>
                          <a:ext cx="26670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8B2AF3" id="Rectangle 4" o:spid="_x0000_s1026" style="position:absolute;margin-left:74.25pt;margin-top:190.45pt;width:21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" fillcolor="white [3212]" stroked="f" strokeweight="1pt"/>
            </w:pict>
          </mc:Fallback>
        </mc:AlternateContent>
      </w:r>
      <w:r w:rsidR="00107082">
        <w:rPr>
          <w:rFonts w:asciiTheme="minorHAnsi" w:hAnsiTheme="minorHAnsi" w:cstheme="minorHAnsi"/>
          <w:noProof/>
          <w:sz w:val="24"/>
          <w:szCs w:val="24"/>
        </w:rPr>
        <mc:AlternateContent>
          <mc:Choice Requires="wps">
            <w:drawing>
              <wp:anchor distT="0" distB="0" distL="114300" distR="114300" simplePos="0" relativeHeight="251656192" behindDoc="0" locked="0" layoutInCell="1" allowOverlap="1" wp14:anchorId="474D945E" wp14:editId="56B1E3EC">
                <wp:simplePos x="0" y="0"/>
                <wp:positionH relativeFrom="column">
                  <wp:posOffset>942975</wp:posOffset>
                </wp:positionH>
                <wp:positionV relativeFrom="paragraph">
                  <wp:posOffset>581660</wp:posOffset>
                </wp:positionV>
                <wp:extent cx="26670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26670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EA730" id="Rectangle 3" o:spid="_x0000_s1026" style="position:absolute;margin-left:74.25pt;margin-top:45.8pt;width:21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" fillcolor="white [3212]" stroked="f" strokeweight="1pt"/>
            </w:pict>
          </mc:Fallback>
        </mc:AlternateContent>
      </w:r>
      <w:r w:rsidR="00107082" w:rsidRPr="00107082">
        <w:rPr>
          <w:rFonts w:asciiTheme="minorHAnsi" w:hAnsiTheme="minorHAnsi" w:cstheme="minorHAnsi"/>
          <w:noProof/>
          <w:sz w:val="24"/>
          <w:szCs w:val="24"/>
          <w:shd w:val="clear" w:color="auto" w:fill="002060"/>
        </w:rPr>
        <w:drawing>
          <wp:inline distT="0" distB="0" distL="0" distR="0" wp14:anchorId="230AD01B" wp14:editId="15FD4A86">
            <wp:extent cx="5486400" cy="3657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221DCF" w14:textId="77777777" w:rsidR="00107082" w:rsidRDefault="00107082" w:rsidP="00107082">
      <w:pPr>
        <w:pStyle w:val="PlainText"/>
        <w:rPr>
          <w:rFonts w:asciiTheme="minorHAnsi" w:hAnsiTheme="minorHAnsi" w:cstheme="minorHAnsi"/>
          <w:sz w:val="24"/>
          <w:szCs w:val="24"/>
        </w:rPr>
      </w:pPr>
    </w:p>
    <w:p w14:paraId="291556A6" w14:textId="77777777" w:rsidR="00107082" w:rsidRDefault="00107082" w:rsidP="00107082">
      <w:pPr>
        <w:pStyle w:val="PlainText"/>
        <w:rPr>
          <w:rFonts w:asciiTheme="minorHAnsi" w:hAnsiTheme="minorHAnsi" w:cstheme="minorHAnsi"/>
          <w:sz w:val="24"/>
          <w:szCs w:val="24"/>
        </w:rPr>
      </w:pPr>
    </w:p>
    <w:p w14:paraId="3C232650" w14:textId="77777777" w:rsidR="00107082" w:rsidRDefault="00107082" w:rsidP="00107082">
      <w:pPr>
        <w:pStyle w:val="PlainText"/>
        <w:rPr>
          <w:rFonts w:asciiTheme="minorHAnsi" w:hAnsiTheme="minorHAnsi" w:cstheme="minorHAnsi"/>
          <w:sz w:val="24"/>
          <w:szCs w:val="24"/>
        </w:rPr>
      </w:pPr>
    </w:p>
    <w:p w14:paraId="2935515B" w14:textId="77777777" w:rsidR="00107082" w:rsidRDefault="00107082" w:rsidP="00107082">
      <w:pPr>
        <w:pStyle w:val="PlainText"/>
        <w:rPr>
          <w:rFonts w:asciiTheme="minorHAnsi" w:hAnsiTheme="minorHAnsi" w:cstheme="minorHAnsi"/>
          <w:sz w:val="24"/>
          <w:szCs w:val="24"/>
        </w:rPr>
      </w:pPr>
    </w:p>
    <w:p w14:paraId="07F718B5" w14:textId="77777777" w:rsidR="00107082" w:rsidRDefault="00107082" w:rsidP="00107082">
      <w:pPr>
        <w:pStyle w:val="PlainText"/>
        <w:rPr>
          <w:rFonts w:asciiTheme="minorHAnsi" w:hAnsiTheme="minorHAnsi" w:cstheme="minorHAnsi"/>
          <w:sz w:val="24"/>
          <w:szCs w:val="24"/>
        </w:rPr>
      </w:pPr>
    </w:p>
    <w:p w14:paraId="75D2FC89" w14:textId="77777777" w:rsidR="00107082" w:rsidRDefault="00107082" w:rsidP="00107082">
      <w:pPr>
        <w:pStyle w:val="PlainText"/>
        <w:rPr>
          <w:rFonts w:asciiTheme="minorHAnsi" w:hAnsiTheme="minorHAnsi" w:cstheme="minorHAnsi"/>
          <w:sz w:val="24"/>
          <w:szCs w:val="24"/>
        </w:rPr>
      </w:pPr>
    </w:p>
    <w:p w14:paraId="2E3E74BE" w14:textId="77777777" w:rsidR="00107082" w:rsidRDefault="00107082" w:rsidP="00107082">
      <w:pPr>
        <w:pStyle w:val="PlainText"/>
        <w:rPr>
          <w:rFonts w:asciiTheme="minorHAnsi" w:hAnsiTheme="minorHAnsi" w:cstheme="minorHAnsi"/>
          <w:sz w:val="24"/>
          <w:szCs w:val="24"/>
        </w:rPr>
      </w:pPr>
    </w:p>
    <w:p w14:paraId="110439BB" w14:textId="77777777" w:rsidR="00107082" w:rsidRDefault="00107082" w:rsidP="00107082">
      <w:pPr>
        <w:pStyle w:val="PlainText"/>
        <w:rPr>
          <w:rFonts w:asciiTheme="minorHAnsi" w:hAnsiTheme="minorHAnsi" w:cstheme="minorHAnsi"/>
          <w:sz w:val="24"/>
          <w:szCs w:val="24"/>
        </w:rPr>
      </w:pPr>
    </w:p>
    <w:p w14:paraId="0467B378" w14:textId="77777777" w:rsidR="00107082" w:rsidRDefault="00107082" w:rsidP="00107082">
      <w:pPr>
        <w:pStyle w:val="PlainText"/>
        <w:rPr>
          <w:rFonts w:asciiTheme="minorHAnsi" w:hAnsiTheme="minorHAnsi" w:cstheme="minorHAnsi"/>
          <w:sz w:val="24"/>
          <w:szCs w:val="24"/>
        </w:rPr>
      </w:pPr>
    </w:p>
    <w:p w14:paraId="292A7C86" w14:textId="5C5F210A" w:rsidR="00107082" w:rsidRPr="00107082" w:rsidRDefault="00107082" w:rsidP="00107082">
      <w:pPr>
        <w:pStyle w:val="PlainText"/>
        <w:rPr>
          <w:rFonts w:asciiTheme="minorHAnsi" w:hAnsiTheme="minorHAnsi" w:cstheme="minorHAnsi"/>
          <w:sz w:val="24"/>
          <w:szCs w:val="24"/>
        </w:rPr>
      </w:pPr>
      <w:r w:rsidRPr="00107082">
        <w:rPr>
          <w:rFonts w:asciiTheme="minorHAnsi" w:hAnsiTheme="minorHAnsi" w:cstheme="minorHAnsi"/>
          <w:sz w:val="24"/>
          <w:szCs w:val="24"/>
        </w:rPr>
        <w:t>If you think you have been exposed to COVID-19 and develop a fever and symptoms, such as cough or difficulty breathing, call your healthcare provider for medical advice. Please do not show up without calling first</w:t>
      </w:r>
      <w:r>
        <w:rPr>
          <w:rFonts w:asciiTheme="minorHAnsi" w:hAnsiTheme="minorHAnsi" w:cstheme="minorHAnsi"/>
          <w:sz w:val="24"/>
          <w:szCs w:val="24"/>
        </w:rPr>
        <w:t>.</w:t>
      </w:r>
    </w:p>
    <w:p w14:paraId="5DF7E610" w14:textId="77777777" w:rsidR="00107082" w:rsidRPr="00107082" w:rsidRDefault="00107082" w:rsidP="00107082">
      <w:pPr>
        <w:pStyle w:val="PlainText"/>
        <w:rPr>
          <w:rFonts w:asciiTheme="minorHAnsi" w:hAnsiTheme="minorHAnsi" w:cstheme="minorHAnsi"/>
          <w:sz w:val="24"/>
          <w:szCs w:val="24"/>
        </w:rPr>
      </w:pPr>
    </w:p>
    <w:p w14:paraId="4084F319" w14:textId="77777777" w:rsidR="00107082" w:rsidRDefault="00107082" w:rsidP="00107082">
      <w:pPr>
        <w:pStyle w:val="PlainText"/>
        <w:rPr>
          <w:rFonts w:asciiTheme="minorHAnsi" w:hAnsiTheme="minorHAnsi" w:cstheme="minorHAnsi"/>
          <w:sz w:val="24"/>
          <w:szCs w:val="24"/>
        </w:rPr>
      </w:pPr>
      <w:r w:rsidRPr="00107082">
        <w:rPr>
          <w:rFonts w:asciiTheme="minorHAnsi" w:hAnsiTheme="minorHAnsi" w:cstheme="minorHAnsi"/>
          <w:sz w:val="24"/>
          <w:szCs w:val="24"/>
        </w:rPr>
        <w:t xml:space="preserve">For general questions about COVID-19, please call 2-1-1. This hotline is accessible 24 hours a day and in multiple languages.  </w:t>
      </w:r>
    </w:p>
    <w:p w14:paraId="01B9C79F" w14:textId="1EA91970" w:rsidR="00107082" w:rsidRDefault="00107082" w:rsidP="00107082">
      <w:pPr>
        <w:pStyle w:val="PlainText"/>
        <w:rPr>
          <w:rFonts w:asciiTheme="minorHAnsi" w:hAnsiTheme="minorHAnsi" w:cstheme="minorHAnsi"/>
          <w:sz w:val="24"/>
          <w:szCs w:val="24"/>
        </w:rPr>
      </w:pPr>
    </w:p>
    <w:p w14:paraId="06D20263" w14:textId="0D4AED23" w:rsidR="00107082" w:rsidRPr="00107082" w:rsidRDefault="00107082" w:rsidP="00107082">
      <w:pPr>
        <w:pStyle w:val="PlainText"/>
        <w:rPr>
          <w:rFonts w:asciiTheme="minorHAnsi" w:hAnsiTheme="minorHAnsi" w:cstheme="minorHAnsi"/>
          <w:sz w:val="24"/>
          <w:szCs w:val="24"/>
        </w:rPr>
      </w:pPr>
      <w:r>
        <w:t xml:space="preserve">The outbreak of coronavirus disease 2019 (COVID-19) may be stressful for people. Fear and anxiety about a disease can be overwhelming and cause strong emotions in adults and children. Coping with stress will make you, the people you care about, and your community stronger. NVHD has compiled resources for individuals and families that can be accessed at </w:t>
      </w:r>
      <w:hyperlink r:id="rId11" w:history="1">
        <w:r w:rsidRPr="00DA71B5">
          <w:rPr>
            <w:rStyle w:val="Hyperlink"/>
          </w:rPr>
          <w:t>www.nvhd.org/coping</w:t>
        </w:r>
      </w:hyperlink>
      <w:r>
        <w:t xml:space="preserve">. </w:t>
      </w:r>
    </w:p>
    <w:p w14:paraId="4F764215" w14:textId="77777777" w:rsidR="00107082" w:rsidRDefault="00107082" w:rsidP="00107082">
      <w:pPr>
        <w:pStyle w:val="PlainText"/>
        <w:rPr>
          <w:rFonts w:asciiTheme="minorHAnsi" w:hAnsiTheme="minorHAnsi" w:cstheme="minorHAnsi"/>
          <w:sz w:val="24"/>
          <w:szCs w:val="24"/>
        </w:rPr>
      </w:pPr>
    </w:p>
    <w:p w14:paraId="5312BBDD" w14:textId="18F43ECA" w:rsidR="00107082" w:rsidRDefault="00107082" w:rsidP="00107082">
      <w:pPr>
        <w:pStyle w:val="PlainText"/>
        <w:rPr>
          <w:rFonts w:asciiTheme="minorHAnsi" w:hAnsiTheme="minorHAnsi" w:cstheme="minorHAnsi"/>
          <w:sz w:val="24"/>
          <w:szCs w:val="24"/>
        </w:rPr>
      </w:pPr>
      <w:r>
        <w:rPr>
          <w:rFonts w:asciiTheme="minorHAnsi" w:hAnsiTheme="minorHAnsi" w:cstheme="minorHAnsi"/>
          <w:sz w:val="24"/>
          <w:szCs w:val="24"/>
        </w:rPr>
        <w:t>Additional online, credible resources:</w:t>
      </w:r>
    </w:p>
    <w:p w14:paraId="74B2F61D" w14:textId="77777777" w:rsidR="00107082" w:rsidRDefault="00F63A05" w:rsidP="00107082">
      <w:pPr>
        <w:pStyle w:val="PlainText"/>
        <w:numPr>
          <w:ilvl w:val="0"/>
          <w:numId w:val="1"/>
        </w:numPr>
        <w:rPr>
          <w:rFonts w:asciiTheme="minorHAnsi" w:hAnsiTheme="minorHAnsi" w:cstheme="minorHAnsi"/>
          <w:sz w:val="24"/>
          <w:szCs w:val="24"/>
        </w:rPr>
      </w:pPr>
      <w:hyperlink r:id="rId12" w:history="1">
        <w:r w:rsidR="00107082" w:rsidRPr="00DA71B5">
          <w:rPr>
            <w:rStyle w:val="Hyperlink"/>
            <w:rFonts w:asciiTheme="minorHAnsi" w:hAnsiTheme="minorHAnsi" w:cstheme="minorHAnsi"/>
            <w:sz w:val="24"/>
            <w:szCs w:val="24"/>
          </w:rPr>
          <w:t>www.nvhd.org/coronaviruses/COVID-19</w:t>
        </w:r>
      </w:hyperlink>
      <w:r w:rsidR="00107082">
        <w:rPr>
          <w:rFonts w:asciiTheme="minorHAnsi" w:hAnsiTheme="minorHAnsi" w:cstheme="minorHAnsi"/>
          <w:sz w:val="24"/>
          <w:szCs w:val="24"/>
        </w:rPr>
        <w:t xml:space="preserve"> </w:t>
      </w:r>
      <w:r w:rsidR="00107082" w:rsidRPr="00107082">
        <w:rPr>
          <w:rFonts w:asciiTheme="minorHAnsi" w:hAnsiTheme="minorHAnsi" w:cstheme="minorHAnsi"/>
          <w:sz w:val="24"/>
          <w:szCs w:val="24"/>
        </w:rPr>
        <w:t xml:space="preserve"> </w:t>
      </w:r>
    </w:p>
    <w:p w14:paraId="030AD342" w14:textId="4C45AF36" w:rsidR="00107082" w:rsidRDefault="00F63A05" w:rsidP="00E26998">
      <w:pPr>
        <w:pStyle w:val="PlainText"/>
        <w:numPr>
          <w:ilvl w:val="0"/>
          <w:numId w:val="1"/>
        </w:numPr>
        <w:rPr>
          <w:rFonts w:asciiTheme="minorHAnsi" w:hAnsiTheme="minorHAnsi" w:cstheme="minorHAnsi"/>
          <w:sz w:val="24"/>
          <w:szCs w:val="24"/>
        </w:rPr>
      </w:pPr>
      <w:hyperlink r:id="rId13" w:history="1">
        <w:r w:rsidR="00107082" w:rsidRPr="00107082">
          <w:rPr>
            <w:rStyle w:val="Hyperlink"/>
            <w:rFonts w:asciiTheme="minorHAnsi" w:hAnsiTheme="minorHAnsi" w:cstheme="minorHAnsi"/>
            <w:sz w:val="24"/>
            <w:szCs w:val="24"/>
          </w:rPr>
          <w:t>www.ct.gov/coronavirus</w:t>
        </w:r>
      </w:hyperlink>
      <w:r w:rsidR="00107082" w:rsidRPr="00107082">
        <w:rPr>
          <w:rFonts w:asciiTheme="minorHAnsi" w:hAnsiTheme="minorHAnsi" w:cstheme="minorHAnsi"/>
          <w:sz w:val="24"/>
          <w:szCs w:val="24"/>
        </w:rPr>
        <w:t xml:space="preserve"> </w:t>
      </w:r>
    </w:p>
    <w:p w14:paraId="788DF024" w14:textId="11583223" w:rsidR="00107082" w:rsidRDefault="00F63A05" w:rsidP="00E26998">
      <w:pPr>
        <w:pStyle w:val="PlainText"/>
        <w:numPr>
          <w:ilvl w:val="0"/>
          <w:numId w:val="1"/>
        </w:numPr>
        <w:rPr>
          <w:rFonts w:asciiTheme="minorHAnsi" w:hAnsiTheme="minorHAnsi" w:cstheme="minorHAnsi"/>
          <w:sz w:val="24"/>
          <w:szCs w:val="24"/>
        </w:rPr>
      </w:pPr>
      <w:hyperlink r:id="rId14" w:history="1">
        <w:r w:rsidR="00107082" w:rsidRPr="00DA71B5">
          <w:rPr>
            <w:rStyle w:val="Hyperlink"/>
            <w:rFonts w:asciiTheme="minorHAnsi" w:hAnsiTheme="minorHAnsi" w:cstheme="minorHAnsi"/>
            <w:sz w:val="24"/>
            <w:szCs w:val="24"/>
          </w:rPr>
          <w:t>www.coronavirus.gov</w:t>
        </w:r>
      </w:hyperlink>
    </w:p>
    <w:p w14:paraId="275D2B0E" w14:textId="77777777" w:rsidR="00107082" w:rsidRDefault="00107082" w:rsidP="00107082">
      <w:pPr>
        <w:pStyle w:val="PlainText"/>
        <w:rPr>
          <w:rFonts w:asciiTheme="minorHAnsi" w:hAnsiTheme="minorHAnsi" w:cstheme="minorHAnsi"/>
          <w:sz w:val="24"/>
          <w:szCs w:val="24"/>
        </w:rPr>
      </w:pPr>
    </w:p>
    <w:p w14:paraId="5770CD9E" w14:textId="5A6A5365" w:rsidR="00107082" w:rsidRDefault="00107082">
      <w:pPr>
        <w:rPr>
          <w:rFonts w:asciiTheme="minorHAnsi" w:hAnsiTheme="minorHAnsi" w:cstheme="minorHAnsi"/>
        </w:rPr>
      </w:pPr>
    </w:p>
    <w:p w14:paraId="3C0E22EE" w14:textId="05224200" w:rsidR="00107082" w:rsidRPr="00107082" w:rsidRDefault="00107082" w:rsidP="00107082">
      <w:pPr>
        <w:jc w:val="center"/>
        <w:rPr>
          <w:rFonts w:asciiTheme="minorHAnsi" w:hAnsiTheme="minorHAnsi" w:cstheme="minorHAnsi"/>
        </w:rPr>
      </w:pPr>
      <w:r>
        <w:rPr>
          <w:rFonts w:asciiTheme="minorHAnsi" w:hAnsiTheme="minorHAnsi" w:cstheme="minorHAnsi"/>
        </w:rPr>
        <w:t>### END ###</w:t>
      </w:r>
    </w:p>
    <w:sectPr w:rsidR="00107082" w:rsidRPr="00107082" w:rsidSect="007D13F9">
      <w:headerReference w:type="default" r:id="rId15"/>
      <w:footerReference w:type="default" r:id="rId16"/>
      <w:pgSz w:w="12240" w:h="15840"/>
      <w:pgMar w:top="720" w:right="810" w:bottom="144" w:left="72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C8052" w14:textId="77777777" w:rsidR="00F63A05" w:rsidRDefault="00F63A05" w:rsidP="007F1ED1">
      <w:r>
        <w:separator/>
      </w:r>
    </w:p>
  </w:endnote>
  <w:endnote w:type="continuationSeparator" w:id="0">
    <w:p w14:paraId="161D4C82" w14:textId="77777777" w:rsidR="00F63A05" w:rsidRDefault="00F63A05" w:rsidP="007F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2A4B" w14:textId="77777777" w:rsidR="009021EB" w:rsidRDefault="00AD608D" w:rsidP="009021EB">
    <w:pPr>
      <w:tabs>
        <w:tab w:val="left" w:pos="8025"/>
      </w:tabs>
    </w:pPr>
    <w:r>
      <w:rPr>
        <w:noProof/>
      </w:rPr>
      <w:drawing>
        <wp:anchor distT="0" distB="0" distL="114300" distR="114300" simplePos="0" relativeHeight="251651072" behindDoc="1" locked="0" layoutInCell="1" allowOverlap="1" wp14:anchorId="4CC3E565" wp14:editId="562155F6">
          <wp:simplePos x="0" y="0"/>
          <wp:positionH relativeFrom="column">
            <wp:posOffset>3114675</wp:posOffset>
          </wp:positionH>
          <wp:positionV relativeFrom="paragraph">
            <wp:posOffset>-31115</wp:posOffset>
          </wp:positionV>
          <wp:extent cx="713105" cy="7131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anchor>
      </w:drawing>
    </w:r>
  </w:p>
  <w:p w14:paraId="78FD6286" w14:textId="77777777" w:rsidR="009021EB" w:rsidRDefault="009021EB" w:rsidP="009021EB">
    <w:pPr>
      <w:tabs>
        <w:tab w:val="left" w:pos="8025"/>
      </w:tabs>
    </w:pPr>
  </w:p>
  <w:p w14:paraId="2BB9A25F" w14:textId="77777777" w:rsidR="009021EB" w:rsidRDefault="009021EB" w:rsidP="009021EB">
    <w:pPr>
      <w:tabs>
        <w:tab w:val="left" w:pos="8025"/>
      </w:tabs>
      <w:jc w:val="center"/>
      <w:rPr>
        <w:i/>
        <w:sz w:val="20"/>
      </w:rPr>
    </w:pPr>
    <w:r>
      <w:rPr>
        <w:noProof/>
      </w:rPr>
      <mc:AlternateContent>
        <mc:Choice Requires="wps">
          <w:drawing>
            <wp:anchor distT="0" distB="0" distL="114300" distR="114300" simplePos="0" relativeHeight="251659264" behindDoc="0" locked="0" layoutInCell="1" allowOverlap="1" wp14:anchorId="5FFA84E4" wp14:editId="28C90987">
              <wp:simplePos x="0" y="0"/>
              <wp:positionH relativeFrom="column">
                <wp:posOffset>5938520</wp:posOffset>
              </wp:positionH>
              <wp:positionV relativeFrom="paragraph">
                <wp:posOffset>37465</wp:posOffset>
              </wp:positionV>
              <wp:extent cx="76200" cy="76200"/>
              <wp:effectExtent l="0" t="0" r="19050" b="19050"/>
              <wp:wrapNone/>
              <wp:docPr id="10" name="Flowchart: Connector 10"/>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A5A5A5">
                          <a:lumMod val="20000"/>
                          <a:lumOff val="80000"/>
                        </a:srgbClr>
                      </a:solidFill>
                      <a:ln w="12700" cap="flat" cmpd="sng" algn="ctr">
                        <a:solidFill>
                          <a:srgbClr val="A5A5A5">
                            <a:lumMod val="60000"/>
                            <a:lumOff val="40000"/>
                          </a:srgbClr>
                        </a:solidFill>
                        <a:prstDash val="solid"/>
                        <a:miter lim="800000"/>
                      </a:ln>
                      <a:effectLst/>
                    </wps:spPr>
                    <wps:txbx>
                      <w:txbxContent>
                        <w:p w14:paraId="041E06D8" w14:textId="77777777" w:rsidR="009021EB" w:rsidRDefault="009021EB" w:rsidP="009021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FA84E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7" type="#_x0000_t120" style="position:absolute;left:0;text-align:left;margin-left:467.6pt;margin-top:2.95pt;width:6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" fillcolor="#ededed" strokecolor="#c9c9c9" strokeweight="1pt">
              <v:stroke joinstyle="miter"/>
              <v:textbox>
                <w:txbxContent>
                  <w:p w14:paraId="041E06D8" w14:textId="77777777" w:rsidR="009021EB" w:rsidRDefault="009021EB" w:rsidP="009021EB">
                    <w:pPr>
                      <w:jc w:val="center"/>
                    </w:pPr>
                    <w: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37F4CB2" wp14:editId="05AE1B8A">
              <wp:simplePos x="0" y="0"/>
              <wp:positionH relativeFrom="column">
                <wp:posOffset>1933575</wp:posOffset>
              </wp:positionH>
              <wp:positionV relativeFrom="paragraph">
                <wp:posOffset>50165</wp:posOffset>
              </wp:positionV>
              <wp:extent cx="76200" cy="76200"/>
              <wp:effectExtent l="0" t="0" r="19050" b="19050"/>
              <wp:wrapNone/>
              <wp:docPr id="9" name="Flowchart: Connector 9"/>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A5A5A5">
                          <a:lumMod val="20000"/>
                          <a:lumOff val="80000"/>
                        </a:srgbClr>
                      </a:solidFill>
                      <a:ln w="12700" cap="flat" cmpd="sng" algn="ctr">
                        <a:solidFill>
                          <a:schemeClr val="accent3">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6BAEA0" id="Flowchart: Connector 9" o:spid="_x0000_s1026" type="#_x0000_t120" style="position:absolute;margin-left:152.25pt;margin-top:3.95pt;width:6pt;height: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" fillcolor="#ededed" strokecolor="#c9c9c9 [1942]" strokeweight="1pt">
              <v:stroke joinstyle="miter"/>
            </v:shape>
          </w:pict>
        </mc:Fallback>
      </mc:AlternateContent>
    </w:r>
    <w:r>
      <w:rPr>
        <w:noProof/>
      </w:rPr>
      <mc:AlternateContent>
        <mc:Choice Requires="wps">
          <w:drawing>
            <wp:anchor distT="0" distB="0" distL="114300" distR="114300" simplePos="0" relativeHeight="251655168" behindDoc="0" locked="0" layoutInCell="1" allowOverlap="1" wp14:anchorId="03632C91" wp14:editId="0EB16955">
              <wp:simplePos x="0" y="0"/>
              <wp:positionH relativeFrom="column">
                <wp:posOffset>5029200</wp:posOffset>
              </wp:positionH>
              <wp:positionV relativeFrom="paragraph">
                <wp:posOffset>40640</wp:posOffset>
              </wp:positionV>
              <wp:extent cx="76200" cy="76200"/>
              <wp:effectExtent l="0" t="0" r="19050" b="19050"/>
              <wp:wrapNone/>
              <wp:docPr id="7" name="Flowchart: Connector 7"/>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A5A5A5">
                          <a:lumMod val="20000"/>
                          <a:lumOff val="80000"/>
                        </a:srgbClr>
                      </a:solidFill>
                      <a:ln w="12700" cap="flat" cmpd="sng" algn="ctr">
                        <a:solidFill>
                          <a:schemeClr val="accent3">
                            <a:lumMod val="60000"/>
                            <a:lumOff val="40000"/>
                          </a:schemeClr>
                        </a:solidFill>
                        <a:prstDash val="solid"/>
                        <a:miter lim="800000"/>
                      </a:ln>
                      <a:effectLst/>
                    </wps:spPr>
                    <wps:txbx>
                      <w:txbxContent>
                        <w:p w14:paraId="0B4DAD20" w14:textId="77777777" w:rsidR="009021EB" w:rsidRDefault="009021EB" w:rsidP="009021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32C91" id="Flowchart: Connector 7" o:spid="_x0000_s1028" type="#_x0000_t120" style="position:absolute;left:0;text-align:left;margin-left:396pt;margin-top:3.2pt;width:6pt;height: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" fillcolor="#ededed" strokecolor="#c9c9c9 [1942]" strokeweight="1pt">
              <v:stroke joinstyle="miter"/>
              <v:textbox>
                <w:txbxContent>
                  <w:p w14:paraId="0B4DAD20" w14:textId="77777777" w:rsidR="009021EB" w:rsidRDefault="009021EB" w:rsidP="009021EB">
                    <w:pPr>
                      <w:jc w:val="center"/>
                    </w:pPr>
                    <w:r>
                      <w:t xml:space="preserve">    </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7228D43" wp14:editId="139223B3">
              <wp:simplePos x="0" y="0"/>
              <wp:positionH relativeFrom="column">
                <wp:posOffset>752475</wp:posOffset>
              </wp:positionH>
              <wp:positionV relativeFrom="paragraph">
                <wp:posOffset>50165</wp:posOffset>
              </wp:positionV>
              <wp:extent cx="76200" cy="76200"/>
              <wp:effectExtent l="0" t="0" r="19050" b="19050"/>
              <wp:wrapNone/>
              <wp:docPr id="5" name="Flowchart: Connector 5"/>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chemeClr val="accent3">
                          <a:lumMod val="20000"/>
                          <a:lumOff val="8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60710" id="Flowchart: Connector 5" o:spid="_x0000_s1026" type="#_x0000_t120" style="position:absolute;margin-left:59.25pt;margin-top:3.95pt;width:6pt;height: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" fillcolor="#ededed [662]" strokecolor="#c9c9c9 [1942]" strokeweight="1pt">
              <v:stroke joinstyle="miter"/>
            </v:shape>
          </w:pict>
        </mc:Fallback>
      </mc:AlternateContent>
    </w:r>
    <w:r>
      <w:rPr>
        <w:i/>
        <w:sz w:val="20"/>
      </w:rPr>
      <w:t xml:space="preserve"> Ansonia                  Beacon Falls              Derby                                                       Naugatuck               Seymour              Shelton   </w:t>
    </w:r>
  </w:p>
  <w:p w14:paraId="0B96DB60" w14:textId="77777777" w:rsidR="009021EB" w:rsidRDefault="009021EB" w:rsidP="009021EB">
    <w:pPr>
      <w:rPr>
        <w:i/>
        <w:sz w:val="20"/>
      </w:rPr>
    </w:pPr>
    <w:r>
      <w:rPr>
        <w:i/>
        <w:sz w:val="20"/>
      </w:rPr>
      <w:br w:type="pag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D0B25" w14:textId="77777777" w:rsidR="00F63A05" w:rsidRDefault="00F63A05" w:rsidP="007F1ED1">
      <w:r>
        <w:separator/>
      </w:r>
    </w:p>
  </w:footnote>
  <w:footnote w:type="continuationSeparator" w:id="0">
    <w:p w14:paraId="242BF916" w14:textId="77777777" w:rsidR="00F63A05" w:rsidRDefault="00F63A05" w:rsidP="007F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DC8D" w14:textId="77777777" w:rsidR="00F422A6" w:rsidRDefault="00F422A6">
    <w:pPr>
      <w:pStyle w:val="Header"/>
    </w:pPr>
    <w:r>
      <w:rPr>
        <w:noProof/>
      </w:rPr>
      <w:drawing>
        <wp:anchor distT="0" distB="0" distL="114300" distR="114300" simplePos="0" relativeHeight="251663360" behindDoc="0" locked="0" layoutInCell="1" allowOverlap="1" wp14:anchorId="329C8496" wp14:editId="39972EDB">
          <wp:simplePos x="0" y="0"/>
          <wp:positionH relativeFrom="column">
            <wp:posOffset>447675</wp:posOffset>
          </wp:positionH>
          <wp:positionV relativeFrom="paragraph">
            <wp:posOffset>-142875</wp:posOffset>
          </wp:positionV>
          <wp:extent cx="1225550" cy="1237615"/>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237615"/>
                  </a:xfrm>
                  <a:prstGeom prst="rect">
                    <a:avLst/>
                  </a:prstGeom>
                  <a:noFill/>
                </pic:spPr>
              </pic:pic>
            </a:graphicData>
          </a:graphic>
        </wp:anchor>
      </w:drawing>
    </w:r>
    <w:r w:rsidRPr="001622E6">
      <w:rPr>
        <w:noProof/>
      </w:rPr>
      <mc:AlternateContent>
        <mc:Choice Requires="wps">
          <w:drawing>
            <wp:anchor distT="45720" distB="45720" distL="114300" distR="114300" simplePos="0" relativeHeight="251661312" behindDoc="0" locked="0" layoutInCell="1" allowOverlap="1" wp14:anchorId="77ED6285" wp14:editId="68E975C9">
              <wp:simplePos x="0" y="0"/>
              <wp:positionH relativeFrom="column">
                <wp:posOffset>1866900</wp:posOffset>
              </wp:positionH>
              <wp:positionV relativeFrom="paragraph">
                <wp:posOffset>74295</wp:posOffset>
              </wp:positionV>
              <wp:extent cx="4566920" cy="781050"/>
              <wp:effectExtent l="0" t="0" r="508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781050"/>
                      </a:xfrm>
                      <a:prstGeom prst="rect">
                        <a:avLst/>
                      </a:prstGeom>
                      <a:solidFill>
                        <a:srgbClr val="FFFFFF"/>
                      </a:solidFill>
                      <a:ln w="9525">
                        <a:noFill/>
                        <a:miter lim="800000"/>
                        <a:headEnd/>
                        <a:tailEnd/>
                      </a:ln>
                    </wps:spPr>
                    <wps:txbx>
                      <w:txbxContent>
                        <w:p w14:paraId="68705421" w14:textId="77777777" w:rsidR="00F422A6" w:rsidRPr="00C40DA9" w:rsidRDefault="00F422A6" w:rsidP="00F422A6">
                          <w:pPr>
                            <w:spacing w:after="20"/>
                            <w:jc w:val="center"/>
                            <w:rPr>
                              <w:sz w:val="32"/>
                            </w:rPr>
                          </w:pPr>
                          <w:r w:rsidRPr="00C40DA9">
                            <w:rPr>
                              <w:b/>
                              <w:sz w:val="32"/>
                            </w:rPr>
                            <w:t>N</w:t>
                          </w:r>
                          <w:r w:rsidRPr="00C40DA9">
                            <w:rPr>
                              <w:sz w:val="32"/>
                            </w:rPr>
                            <w:t xml:space="preserve">augatuck </w:t>
                          </w:r>
                          <w:r w:rsidRPr="00C40DA9">
                            <w:rPr>
                              <w:b/>
                              <w:sz w:val="32"/>
                            </w:rPr>
                            <w:t>V</w:t>
                          </w:r>
                          <w:r w:rsidRPr="00C40DA9">
                            <w:rPr>
                              <w:sz w:val="32"/>
                            </w:rPr>
                            <w:t xml:space="preserve">alley </w:t>
                          </w:r>
                          <w:r w:rsidRPr="00C40DA9">
                            <w:rPr>
                              <w:b/>
                              <w:sz w:val="32"/>
                            </w:rPr>
                            <w:t>H</w:t>
                          </w:r>
                          <w:r w:rsidRPr="00C40DA9">
                            <w:rPr>
                              <w:sz w:val="32"/>
                            </w:rPr>
                            <w:t xml:space="preserve">ealth </w:t>
                          </w:r>
                          <w:r w:rsidRPr="00C40DA9">
                            <w:rPr>
                              <w:b/>
                              <w:sz w:val="32"/>
                            </w:rPr>
                            <w:t>D</w:t>
                          </w:r>
                          <w:r w:rsidRPr="00C40DA9">
                            <w:rPr>
                              <w:sz w:val="32"/>
                            </w:rPr>
                            <w:t>istrict</w:t>
                          </w:r>
                        </w:p>
                        <w:p w14:paraId="3858687B" w14:textId="77777777" w:rsidR="00F422A6" w:rsidRDefault="00F422A6" w:rsidP="00F422A6">
                          <w:pPr>
                            <w:jc w:val="center"/>
                          </w:pPr>
                          <w:r w:rsidRPr="00215DBB">
                            <w:t>98 Bank Street   Seymour, CT  06483</w:t>
                          </w:r>
                        </w:p>
                        <w:p w14:paraId="32ACFF24" w14:textId="77777777" w:rsidR="00F422A6" w:rsidRPr="00FF1AC1" w:rsidRDefault="00F422A6" w:rsidP="00F422A6">
                          <w:pPr>
                            <w:jc w:val="center"/>
                            <w:rPr>
                              <w:sz w:val="20"/>
                              <w:lang w:val="fr-FR"/>
                            </w:rPr>
                          </w:pPr>
                          <w:r>
                            <w:t xml:space="preserve"> </w:t>
                          </w:r>
                          <w:r w:rsidRPr="00FF1AC1">
                            <w:rPr>
                              <w:sz w:val="20"/>
                              <w:lang w:val="fr-FR"/>
                            </w:rPr>
                            <w:t>T:  203-881-3255     F:  203-881-3259     W:  www.nvhd.org</w:t>
                          </w:r>
                        </w:p>
                        <w:p w14:paraId="31C4D45B" w14:textId="77777777" w:rsidR="00F422A6" w:rsidRPr="00FF1AC1" w:rsidRDefault="00F422A6" w:rsidP="00F422A6">
                          <w:pPr>
                            <w:spacing w:after="40"/>
                            <w:jc w:val="center"/>
                            <w:rPr>
                              <w:lang w:val="fr-FR"/>
                            </w:rPr>
                          </w:pPr>
                        </w:p>
                        <w:p w14:paraId="67137D73" w14:textId="77777777" w:rsidR="00F422A6" w:rsidRPr="00FF1AC1" w:rsidRDefault="00F422A6" w:rsidP="00F422A6">
                          <w:pPr>
                            <w:spacing w:after="40"/>
                            <w:jc w:val="center"/>
                            <w:rPr>
                              <w:lang w:val="fr-FR"/>
                            </w:rPr>
                          </w:pPr>
                        </w:p>
                        <w:p w14:paraId="71C08F2C" w14:textId="77777777" w:rsidR="00F422A6" w:rsidRPr="00FF1AC1" w:rsidRDefault="00F422A6" w:rsidP="00F422A6">
                          <w:pPr>
                            <w:spacing w:after="40"/>
                            <w:jc w:val="center"/>
                            <w:rPr>
                              <w:lang w:val="fr-FR"/>
                            </w:rPr>
                          </w:pPr>
                          <w:r w:rsidRPr="00FF1AC1">
                            <w:rPr>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ED6285" id="_x0000_t202" coordsize="21600,21600" o:spt="202" path="m,l,21600r21600,l21600,xe">
              <v:stroke joinstyle="miter"/>
              <v:path gradientshapeok="t" o:connecttype="rect"/>
            </v:shapetype>
            <v:shape id="Text Box 2" o:spid="_x0000_s1026" type="#_x0000_t202" style="position:absolute;margin-left:147pt;margin-top:5.85pt;width:359.6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iKHgIAABs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" stroked="f">
              <v:textbox>
                <w:txbxContent>
                  <w:p w14:paraId="68705421" w14:textId="77777777" w:rsidR="00F422A6" w:rsidRPr="00C40DA9" w:rsidRDefault="00F422A6" w:rsidP="00F422A6">
                    <w:pPr>
                      <w:spacing w:after="20"/>
                      <w:jc w:val="center"/>
                      <w:rPr>
                        <w:sz w:val="32"/>
                      </w:rPr>
                    </w:pPr>
                    <w:r w:rsidRPr="00C40DA9">
                      <w:rPr>
                        <w:b/>
                        <w:sz w:val="32"/>
                      </w:rPr>
                      <w:t>N</w:t>
                    </w:r>
                    <w:r w:rsidRPr="00C40DA9">
                      <w:rPr>
                        <w:sz w:val="32"/>
                      </w:rPr>
                      <w:t xml:space="preserve">augatuck </w:t>
                    </w:r>
                    <w:r w:rsidRPr="00C40DA9">
                      <w:rPr>
                        <w:b/>
                        <w:sz w:val="32"/>
                      </w:rPr>
                      <w:t>V</w:t>
                    </w:r>
                    <w:r w:rsidRPr="00C40DA9">
                      <w:rPr>
                        <w:sz w:val="32"/>
                      </w:rPr>
                      <w:t xml:space="preserve">alley </w:t>
                    </w:r>
                    <w:r w:rsidRPr="00C40DA9">
                      <w:rPr>
                        <w:b/>
                        <w:sz w:val="32"/>
                      </w:rPr>
                      <w:t>H</w:t>
                    </w:r>
                    <w:r w:rsidRPr="00C40DA9">
                      <w:rPr>
                        <w:sz w:val="32"/>
                      </w:rPr>
                      <w:t xml:space="preserve">ealth </w:t>
                    </w:r>
                    <w:r w:rsidRPr="00C40DA9">
                      <w:rPr>
                        <w:b/>
                        <w:sz w:val="32"/>
                      </w:rPr>
                      <w:t>D</w:t>
                    </w:r>
                    <w:r w:rsidRPr="00C40DA9">
                      <w:rPr>
                        <w:sz w:val="32"/>
                      </w:rPr>
                      <w:t>istrict</w:t>
                    </w:r>
                  </w:p>
                  <w:p w14:paraId="3858687B" w14:textId="77777777" w:rsidR="00F422A6" w:rsidRDefault="00F422A6" w:rsidP="00F422A6">
                    <w:pPr>
                      <w:jc w:val="center"/>
                    </w:pPr>
                    <w:r w:rsidRPr="00215DBB">
                      <w:t>98 Bank Street   Seymour, CT  06483</w:t>
                    </w:r>
                  </w:p>
                  <w:p w14:paraId="32ACFF24" w14:textId="77777777" w:rsidR="00F422A6" w:rsidRPr="00FF1AC1" w:rsidRDefault="00F422A6" w:rsidP="00F422A6">
                    <w:pPr>
                      <w:jc w:val="center"/>
                      <w:rPr>
                        <w:sz w:val="20"/>
                        <w:lang w:val="fr-FR"/>
                      </w:rPr>
                    </w:pPr>
                    <w:r>
                      <w:t xml:space="preserve"> </w:t>
                    </w:r>
                    <w:r w:rsidRPr="00FF1AC1">
                      <w:rPr>
                        <w:sz w:val="20"/>
                        <w:lang w:val="fr-FR"/>
                      </w:rPr>
                      <w:t>T:  203-881-3255     F:  203-881-3259     W:  www.nvhd.org</w:t>
                    </w:r>
                  </w:p>
                  <w:p w14:paraId="31C4D45B" w14:textId="77777777" w:rsidR="00F422A6" w:rsidRPr="00FF1AC1" w:rsidRDefault="00F422A6" w:rsidP="00F422A6">
                    <w:pPr>
                      <w:spacing w:after="40"/>
                      <w:jc w:val="center"/>
                      <w:rPr>
                        <w:lang w:val="fr-FR"/>
                      </w:rPr>
                    </w:pPr>
                  </w:p>
                  <w:p w14:paraId="67137D73" w14:textId="77777777" w:rsidR="00F422A6" w:rsidRPr="00FF1AC1" w:rsidRDefault="00F422A6" w:rsidP="00F422A6">
                    <w:pPr>
                      <w:spacing w:after="40"/>
                      <w:jc w:val="center"/>
                      <w:rPr>
                        <w:lang w:val="fr-FR"/>
                      </w:rPr>
                    </w:pPr>
                  </w:p>
                  <w:p w14:paraId="71C08F2C" w14:textId="77777777" w:rsidR="00F422A6" w:rsidRPr="00FF1AC1" w:rsidRDefault="00F422A6" w:rsidP="00F422A6">
                    <w:pPr>
                      <w:spacing w:after="40"/>
                      <w:jc w:val="center"/>
                      <w:rPr>
                        <w:lang w:val="fr-FR"/>
                      </w:rPr>
                    </w:pPr>
                    <w:r w:rsidRPr="00FF1AC1">
                      <w:rPr>
                        <w:lang w:val="fr-FR"/>
                      </w:rPr>
                      <w:t xml:space="preserve"> </w:t>
                    </w:r>
                  </w:p>
                </w:txbxContent>
              </v:textbox>
              <w10:wrap type="square"/>
            </v:shape>
          </w:pict>
        </mc:Fallback>
      </mc:AlternateContent>
    </w:r>
  </w:p>
  <w:p w14:paraId="08CEC4E6" w14:textId="77777777" w:rsidR="00F422A6" w:rsidRDefault="00F422A6">
    <w:pPr>
      <w:pStyle w:val="Header"/>
    </w:pPr>
    <w:r>
      <w:rPr>
        <w:noProof/>
      </w:rPr>
      <w:drawing>
        <wp:anchor distT="0" distB="0" distL="114300" distR="114300" simplePos="0" relativeHeight="251665408" behindDoc="0" locked="0" layoutInCell="1" allowOverlap="1" wp14:anchorId="5F588865" wp14:editId="62756581">
          <wp:simplePos x="0" y="0"/>
          <wp:positionH relativeFrom="column">
            <wp:posOffset>1866900</wp:posOffset>
          </wp:positionH>
          <wp:positionV relativeFrom="paragraph">
            <wp:posOffset>686435</wp:posOffset>
          </wp:positionV>
          <wp:extent cx="4816475" cy="48895"/>
          <wp:effectExtent l="0" t="0" r="3175"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647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050AE"/>
    <w:multiLevelType w:val="hybridMultilevel"/>
    <w:tmpl w:val="B810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1NTI3tjQwsjQyNzFW0lEKTi0uzszPAykwrAUACjc1ziwAAAA="/>
  </w:docVars>
  <w:rsids>
    <w:rsidRoot w:val="00E13F3B"/>
    <w:rsid w:val="000057F5"/>
    <w:rsid w:val="000B6B09"/>
    <w:rsid w:val="000D248A"/>
    <w:rsid w:val="00107082"/>
    <w:rsid w:val="00155372"/>
    <w:rsid w:val="00214398"/>
    <w:rsid w:val="002E5626"/>
    <w:rsid w:val="003228BA"/>
    <w:rsid w:val="00333C49"/>
    <w:rsid w:val="004475B1"/>
    <w:rsid w:val="0051342B"/>
    <w:rsid w:val="00530095"/>
    <w:rsid w:val="005936BA"/>
    <w:rsid w:val="005D1AF9"/>
    <w:rsid w:val="00631B28"/>
    <w:rsid w:val="006A5294"/>
    <w:rsid w:val="006E0FF3"/>
    <w:rsid w:val="006E3BF0"/>
    <w:rsid w:val="00704135"/>
    <w:rsid w:val="007D13F9"/>
    <w:rsid w:val="007F1ED1"/>
    <w:rsid w:val="00846A0F"/>
    <w:rsid w:val="00874325"/>
    <w:rsid w:val="008B3812"/>
    <w:rsid w:val="009021EB"/>
    <w:rsid w:val="00944FFC"/>
    <w:rsid w:val="009509E5"/>
    <w:rsid w:val="00AA4109"/>
    <w:rsid w:val="00AD608D"/>
    <w:rsid w:val="00AD622B"/>
    <w:rsid w:val="00BE5F43"/>
    <w:rsid w:val="00D362B6"/>
    <w:rsid w:val="00E13F3B"/>
    <w:rsid w:val="00EB2CF9"/>
    <w:rsid w:val="00F00D3F"/>
    <w:rsid w:val="00F422A6"/>
    <w:rsid w:val="00F63A05"/>
    <w:rsid w:val="00F65719"/>
    <w:rsid w:val="00F92327"/>
    <w:rsid w:val="00FF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FC96"/>
  <w15:docId w15:val="{F7092D38-4E3D-45F5-B62F-4EFED8AB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3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F5"/>
    <w:rPr>
      <w:rFonts w:ascii="Segoe UI" w:hAnsi="Segoe UI" w:cs="Segoe UI"/>
      <w:sz w:val="18"/>
      <w:szCs w:val="18"/>
    </w:rPr>
  </w:style>
  <w:style w:type="paragraph" w:styleId="Header">
    <w:name w:val="header"/>
    <w:basedOn w:val="Normal"/>
    <w:link w:val="HeaderChar"/>
    <w:uiPriority w:val="99"/>
    <w:unhideWhenUsed/>
    <w:rsid w:val="007F1ED1"/>
    <w:pPr>
      <w:tabs>
        <w:tab w:val="center" w:pos="4680"/>
        <w:tab w:val="right" w:pos="9360"/>
      </w:tabs>
    </w:pPr>
  </w:style>
  <w:style w:type="character" w:customStyle="1" w:styleId="HeaderChar">
    <w:name w:val="Header Char"/>
    <w:basedOn w:val="DefaultParagraphFont"/>
    <w:link w:val="Header"/>
    <w:uiPriority w:val="99"/>
    <w:rsid w:val="007F1ED1"/>
  </w:style>
  <w:style w:type="paragraph" w:styleId="Footer">
    <w:name w:val="footer"/>
    <w:basedOn w:val="Normal"/>
    <w:link w:val="FooterChar"/>
    <w:uiPriority w:val="99"/>
    <w:unhideWhenUsed/>
    <w:rsid w:val="007F1ED1"/>
    <w:pPr>
      <w:tabs>
        <w:tab w:val="center" w:pos="4680"/>
        <w:tab w:val="right" w:pos="9360"/>
      </w:tabs>
    </w:pPr>
  </w:style>
  <w:style w:type="character" w:customStyle="1" w:styleId="FooterChar">
    <w:name w:val="Footer Char"/>
    <w:basedOn w:val="DefaultParagraphFont"/>
    <w:link w:val="Footer"/>
    <w:uiPriority w:val="99"/>
    <w:rsid w:val="007F1ED1"/>
  </w:style>
  <w:style w:type="character" w:styleId="Hyperlink">
    <w:name w:val="Hyperlink"/>
    <w:basedOn w:val="DefaultParagraphFont"/>
    <w:uiPriority w:val="99"/>
    <w:unhideWhenUsed/>
    <w:rsid w:val="00631B28"/>
    <w:rPr>
      <w:color w:val="0563C1" w:themeColor="hyperlink"/>
      <w:u w:val="single"/>
    </w:rPr>
  </w:style>
  <w:style w:type="table" w:styleId="TableGrid">
    <w:name w:val="Table Grid"/>
    <w:basedOn w:val="TableNormal"/>
    <w:uiPriority w:val="39"/>
    <w:rsid w:val="000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708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7082"/>
    <w:rPr>
      <w:rFonts w:ascii="Calibri" w:hAnsi="Calibri"/>
      <w:szCs w:val="21"/>
    </w:rPr>
  </w:style>
  <w:style w:type="paragraph" w:styleId="NormalWeb">
    <w:name w:val="Normal (Web)"/>
    <w:basedOn w:val="Normal"/>
    <w:uiPriority w:val="99"/>
    <w:semiHidden/>
    <w:unhideWhenUsed/>
    <w:rsid w:val="00107082"/>
    <w:pPr>
      <w:spacing w:before="100" w:beforeAutospacing="1" w:after="100" w:afterAutospacing="1"/>
    </w:pPr>
  </w:style>
  <w:style w:type="character" w:customStyle="1" w:styleId="UnresolvedMention">
    <w:name w:val="Unresolved Mention"/>
    <w:basedOn w:val="DefaultParagraphFont"/>
    <w:uiPriority w:val="99"/>
    <w:semiHidden/>
    <w:unhideWhenUsed/>
    <w:rsid w:val="0010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08089">
      <w:bodyDiv w:val="1"/>
      <w:marLeft w:val="0"/>
      <w:marRight w:val="0"/>
      <w:marTop w:val="0"/>
      <w:marBottom w:val="0"/>
      <w:divBdr>
        <w:top w:val="none" w:sz="0" w:space="0" w:color="auto"/>
        <w:left w:val="none" w:sz="0" w:space="0" w:color="auto"/>
        <w:bottom w:val="none" w:sz="0" w:space="0" w:color="auto"/>
        <w:right w:val="none" w:sz="0" w:space="0" w:color="auto"/>
      </w:divBdr>
    </w:div>
    <w:div w:id="554858870">
      <w:bodyDiv w:val="1"/>
      <w:marLeft w:val="0"/>
      <w:marRight w:val="0"/>
      <w:marTop w:val="0"/>
      <w:marBottom w:val="0"/>
      <w:divBdr>
        <w:top w:val="none" w:sz="0" w:space="0" w:color="auto"/>
        <w:left w:val="none" w:sz="0" w:space="0" w:color="auto"/>
        <w:bottom w:val="none" w:sz="0" w:space="0" w:color="auto"/>
        <w:right w:val="none" w:sz="0" w:space="0" w:color="auto"/>
      </w:divBdr>
    </w:div>
    <w:div w:id="870728469">
      <w:bodyDiv w:val="1"/>
      <w:marLeft w:val="0"/>
      <w:marRight w:val="0"/>
      <w:marTop w:val="0"/>
      <w:marBottom w:val="0"/>
      <w:divBdr>
        <w:top w:val="none" w:sz="0" w:space="0" w:color="auto"/>
        <w:left w:val="none" w:sz="0" w:space="0" w:color="auto"/>
        <w:bottom w:val="none" w:sz="0" w:space="0" w:color="auto"/>
        <w:right w:val="none" w:sz="0" w:space="0" w:color="auto"/>
      </w:divBdr>
    </w:div>
    <w:div w:id="1119302313">
      <w:bodyDiv w:val="1"/>
      <w:marLeft w:val="0"/>
      <w:marRight w:val="0"/>
      <w:marTop w:val="0"/>
      <w:marBottom w:val="0"/>
      <w:divBdr>
        <w:top w:val="none" w:sz="0" w:space="0" w:color="auto"/>
        <w:left w:val="none" w:sz="0" w:space="0" w:color="auto"/>
        <w:bottom w:val="none" w:sz="0" w:space="0" w:color="auto"/>
        <w:right w:val="none" w:sz="0" w:space="0" w:color="auto"/>
      </w:divBdr>
    </w:div>
    <w:div w:id="1325007680">
      <w:bodyDiv w:val="1"/>
      <w:marLeft w:val="0"/>
      <w:marRight w:val="0"/>
      <w:marTop w:val="0"/>
      <w:marBottom w:val="0"/>
      <w:divBdr>
        <w:top w:val="none" w:sz="0" w:space="0" w:color="auto"/>
        <w:left w:val="none" w:sz="0" w:space="0" w:color="auto"/>
        <w:bottom w:val="none" w:sz="0" w:space="0" w:color="auto"/>
        <w:right w:val="none" w:sz="0" w:space="0" w:color="auto"/>
      </w:divBdr>
    </w:div>
    <w:div w:id="18540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coronavirus" TargetMode="External"/><Relationship Id="rId13" Type="http://schemas.openxmlformats.org/officeDocument/2006/relationships/hyperlink" Target="http://www.ct.gov/coronavir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vhd.org/coronaviruses/COVID-19" TargetMode="External"/><Relationship Id="rId12" Type="http://schemas.openxmlformats.org/officeDocument/2006/relationships/hyperlink" Target="http://www.nvhd.org/coronaviruses/COVID-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vhd.org/cop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portal.ct.gov/-/media/Coronavirus/20200318-DPH-Change-to-the-List-of-Reportable-Laboratory-Findings.pdf?la=en" TargetMode="External"/><Relationship Id="rId14" Type="http://schemas.openxmlformats.org/officeDocument/2006/relationships/hyperlink" Target="http://www.coronaviru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Valley Laboratory-Confirmed COVID-19 Cases </a:t>
            </a:r>
          </a:p>
          <a:p>
            <a:pPr>
              <a:defRPr/>
            </a:pPr>
            <a:r>
              <a:rPr lang="en-US">
                <a:solidFill>
                  <a:sysClr val="windowText" lastClr="000000"/>
                </a:solidFill>
              </a:rPr>
              <a:t>by Age Group and Gender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Sheet1!$B$1:$C$1</c:f>
              <c:strCache>
                <c:ptCount val="1"/>
                <c:pt idx="0">
                  <c:v>Male Female</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0-9</c:v>
                </c:pt>
                <c:pt idx="1">
                  <c:v>10-19</c:v>
                </c:pt>
                <c:pt idx="2">
                  <c:v>20-29</c:v>
                </c:pt>
                <c:pt idx="3">
                  <c:v>30-39</c:v>
                </c:pt>
                <c:pt idx="4">
                  <c:v>40-49</c:v>
                </c:pt>
                <c:pt idx="5">
                  <c:v>50-59</c:v>
                </c:pt>
                <c:pt idx="6">
                  <c:v>60-69</c:v>
                </c:pt>
                <c:pt idx="7">
                  <c:v>70-79</c:v>
                </c:pt>
                <c:pt idx="8">
                  <c:v>80 and older</c:v>
                </c:pt>
              </c:strCache>
            </c:strRef>
          </c:cat>
          <c:val>
            <c:numRef>
              <c:f>Sheet1!$B$2:$B$10</c:f>
              <c:numCache>
                <c:formatCode>General</c:formatCode>
                <c:ptCount val="9"/>
                <c:pt idx="2">
                  <c:v>1</c:v>
                </c:pt>
                <c:pt idx="3">
                  <c:v>1</c:v>
                </c:pt>
                <c:pt idx="4">
                  <c:v>2</c:v>
                </c:pt>
                <c:pt idx="6">
                  <c:v>2</c:v>
                </c:pt>
                <c:pt idx="7">
                  <c:v>1</c:v>
                </c:pt>
                <c:pt idx="8">
                  <c:v>2</c:v>
                </c:pt>
              </c:numCache>
            </c:numRef>
          </c:val>
          <c:extLst>
            <c:ext xmlns:c16="http://schemas.microsoft.com/office/drawing/2014/chart" uri="{C3380CC4-5D6E-409C-BE32-E72D297353CC}">
              <c16:uniqueId val="{00000000-3046-48E2-84D6-5DD9A3FD7457}"/>
            </c:ext>
          </c:extLst>
        </c:ser>
        <c:ser>
          <c:idx val="1"/>
          <c:order val="1"/>
          <c:tx>
            <c:strRef>
              <c:f>Sheet1!$C$1</c:f>
              <c:strCache>
                <c:ptCount val="1"/>
                <c:pt idx="0">
                  <c:v>Female</c:v>
                </c:pt>
              </c:strCache>
            </c:strRef>
          </c:tx>
          <c:spPr>
            <a:solidFill>
              <a:srgbClr val="FA589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0-9</c:v>
                </c:pt>
                <c:pt idx="1">
                  <c:v>10-19</c:v>
                </c:pt>
                <c:pt idx="2">
                  <c:v>20-29</c:v>
                </c:pt>
                <c:pt idx="3">
                  <c:v>30-39</c:v>
                </c:pt>
                <c:pt idx="4">
                  <c:v>40-49</c:v>
                </c:pt>
                <c:pt idx="5">
                  <c:v>50-59</c:v>
                </c:pt>
                <c:pt idx="6">
                  <c:v>60-69</c:v>
                </c:pt>
                <c:pt idx="7">
                  <c:v>70-79</c:v>
                </c:pt>
                <c:pt idx="8">
                  <c:v>80 and older</c:v>
                </c:pt>
              </c:strCache>
            </c:strRef>
          </c:cat>
          <c:val>
            <c:numRef>
              <c:f>Sheet1!$C$2:$C$10</c:f>
              <c:numCache>
                <c:formatCode>General</c:formatCode>
                <c:ptCount val="9"/>
                <c:pt idx="2">
                  <c:v>1</c:v>
                </c:pt>
                <c:pt idx="3">
                  <c:v>1</c:v>
                </c:pt>
                <c:pt idx="5">
                  <c:v>1</c:v>
                </c:pt>
              </c:numCache>
            </c:numRef>
          </c:val>
          <c:extLst>
            <c:ext xmlns:c16="http://schemas.microsoft.com/office/drawing/2014/chart" uri="{C3380CC4-5D6E-409C-BE32-E72D297353CC}">
              <c16:uniqueId val="{00000001-3046-48E2-84D6-5DD9A3FD7457}"/>
            </c:ext>
          </c:extLst>
        </c:ser>
        <c:dLbls>
          <c:showLegendKey val="0"/>
          <c:showVal val="0"/>
          <c:showCatName val="0"/>
          <c:showSerName val="0"/>
          <c:showPercent val="0"/>
          <c:showBubbleSize val="0"/>
        </c:dLbls>
        <c:gapWidth val="55"/>
        <c:overlap val="100"/>
        <c:axId val="302928320"/>
        <c:axId val="302932256"/>
      </c:barChart>
      <c:catAx>
        <c:axId val="302928320"/>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a:solidFill>
                      <a:sysClr val="windowText" lastClr="000000"/>
                    </a:solidFill>
                  </a:rPr>
                  <a:t>Age Group</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02932256"/>
        <c:crosses val="autoZero"/>
        <c:auto val="1"/>
        <c:lblAlgn val="ctr"/>
        <c:lblOffset val="100"/>
        <c:tickLblSkip val="1"/>
        <c:tickMarkSkip val="1"/>
        <c:noMultiLvlLbl val="0"/>
      </c:catAx>
      <c:valAx>
        <c:axId val="302932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a:solidFill>
                      <a:sysClr val="windowText" lastClr="000000"/>
                    </a:solidFill>
                  </a:rPr>
                  <a:t>Confirmed Cases</a:t>
                </a: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02928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Lindholm</dc:creator>
  <cp:keywords/>
  <dc:description/>
  <cp:lastModifiedBy>Cota,A</cp:lastModifiedBy>
  <cp:revision>2</cp:revision>
  <cp:lastPrinted>2020-02-10T18:03:00Z</cp:lastPrinted>
  <dcterms:created xsi:type="dcterms:W3CDTF">2020-03-24T19:47:00Z</dcterms:created>
  <dcterms:modified xsi:type="dcterms:W3CDTF">2020-03-24T19:47:00Z</dcterms:modified>
</cp:coreProperties>
</file>