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EF263" w14:textId="1E2C666A" w:rsidR="008062BE" w:rsidRDefault="008062BE" w:rsidP="00A642A9">
      <w:pPr>
        <w:pStyle w:val="BodyText"/>
        <w:ind w:left="100" w:right="115" w:firstLine="719"/>
        <w:jc w:val="center"/>
        <w:rPr>
          <w:b/>
          <w:sz w:val="28"/>
          <w:szCs w:val="22"/>
          <w:u w:val="single"/>
        </w:rPr>
      </w:pPr>
      <w:r>
        <w:rPr>
          <w:b/>
          <w:sz w:val="28"/>
          <w:szCs w:val="22"/>
          <w:u w:val="single"/>
        </w:rPr>
        <w:t>LEGAL NOTICE</w:t>
      </w:r>
    </w:p>
    <w:p w14:paraId="2861C0E8" w14:textId="34162E27" w:rsidR="00F07F6D" w:rsidRDefault="00F07F6D" w:rsidP="00A642A9">
      <w:pPr>
        <w:pStyle w:val="BodyText"/>
        <w:ind w:left="100" w:right="115" w:firstLine="719"/>
        <w:jc w:val="center"/>
        <w:rPr>
          <w:b/>
          <w:sz w:val="28"/>
          <w:szCs w:val="22"/>
        </w:rPr>
      </w:pPr>
      <w:r w:rsidRPr="00F07F6D">
        <w:rPr>
          <w:b/>
          <w:sz w:val="28"/>
          <w:szCs w:val="22"/>
        </w:rPr>
        <w:t>Request for Qualifications</w:t>
      </w:r>
      <w:r w:rsidR="00670C64">
        <w:rPr>
          <w:b/>
          <w:sz w:val="28"/>
          <w:szCs w:val="22"/>
        </w:rPr>
        <w:t xml:space="preserve"> – Naugatuck River Greenway Routing Study</w:t>
      </w:r>
    </w:p>
    <w:p w14:paraId="6B330FF5" w14:textId="08C569D9" w:rsidR="00F07F6D" w:rsidRPr="00F07F6D" w:rsidRDefault="00FC40CB" w:rsidP="00A642A9">
      <w:pPr>
        <w:pStyle w:val="BodyText"/>
        <w:ind w:left="100" w:right="115" w:firstLine="719"/>
        <w:jc w:val="center"/>
        <w:rPr>
          <w:sz w:val="28"/>
          <w:szCs w:val="22"/>
        </w:rPr>
      </w:pPr>
      <w:r>
        <w:rPr>
          <w:sz w:val="28"/>
          <w:szCs w:val="22"/>
        </w:rPr>
        <w:t>City of Ansonia</w:t>
      </w:r>
    </w:p>
    <w:p w14:paraId="63658832" w14:textId="77777777" w:rsidR="008062BE" w:rsidRPr="008062BE" w:rsidRDefault="008062BE" w:rsidP="008062BE">
      <w:pPr>
        <w:pStyle w:val="BodyText"/>
        <w:ind w:left="100" w:right="115" w:firstLine="719"/>
        <w:jc w:val="both"/>
        <w:rPr>
          <w:sz w:val="28"/>
          <w:szCs w:val="22"/>
        </w:rPr>
      </w:pPr>
    </w:p>
    <w:p w14:paraId="11BB03ED" w14:textId="68D53DC0" w:rsidR="00443A54" w:rsidRDefault="008062BE" w:rsidP="00532363">
      <w:pPr>
        <w:pStyle w:val="BodyText"/>
        <w:ind w:left="100" w:right="115"/>
        <w:jc w:val="both"/>
      </w:pPr>
      <w:r w:rsidRPr="00A642A9">
        <w:t xml:space="preserve">The </w:t>
      </w:r>
      <w:r w:rsidR="00FC40CB">
        <w:t>City of Ansonia</w:t>
      </w:r>
      <w:r w:rsidRPr="00A642A9">
        <w:t xml:space="preserve"> is seeking to engage the services of a Consulting Engineering firm to provide </w:t>
      </w:r>
      <w:r w:rsidR="00FC40CB">
        <w:t xml:space="preserve">planning and </w:t>
      </w:r>
      <w:r w:rsidRPr="00A642A9">
        <w:t xml:space="preserve">engineering services for the </w:t>
      </w:r>
      <w:r w:rsidR="00FC40CB">
        <w:t>study</w:t>
      </w:r>
      <w:r w:rsidRPr="00A642A9">
        <w:t xml:space="preserve"> </w:t>
      </w:r>
      <w:r w:rsidR="00085EA5">
        <w:t xml:space="preserve">of </w:t>
      </w:r>
      <w:r w:rsidR="008477B2">
        <w:t>the remaining gap in the Naugatuck River Greenway</w:t>
      </w:r>
      <w:r w:rsidR="00670C64">
        <w:t xml:space="preserve"> (NRG)</w:t>
      </w:r>
      <w:r w:rsidR="008477B2">
        <w:t>.</w:t>
      </w:r>
      <w:r w:rsidRPr="00A642A9">
        <w:t xml:space="preserve"> </w:t>
      </w:r>
      <w:r w:rsidR="00670C64">
        <w:t xml:space="preserve">The NRG </w:t>
      </w:r>
      <w:r w:rsidR="009F1C5E">
        <w:t>has been co</w:t>
      </w:r>
      <w:r w:rsidR="00532363">
        <w:t>nstructed</w:t>
      </w:r>
      <w:r w:rsidR="009F1C5E">
        <w:t xml:space="preserve"> from the Derby/Ansonia </w:t>
      </w:r>
      <w:r w:rsidR="008627AA">
        <w:t xml:space="preserve">municipal </w:t>
      </w:r>
      <w:r w:rsidR="009F1C5E">
        <w:t>border north to Pershing Drive</w:t>
      </w:r>
      <w:r w:rsidR="00532363">
        <w:t xml:space="preserve">. </w:t>
      </w:r>
      <w:r w:rsidRPr="00A642A9">
        <w:t>Th</w:t>
      </w:r>
      <w:r w:rsidR="00FD36FE">
        <w:t xml:space="preserve">e purpose of this Study is to identify </w:t>
      </w:r>
      <w:r w:rsidR="00F02097">
        <w:t>a preferred alignment</w:t>
      </w:r>
      <w:r w:rsidR="003E1C08">
        <w:t xml:space="preserve"> from </w:t>
      </w:r>
      <w:r w:rsidR="006C2CD0">
        <w:t xml:space="preserve">Pershing Drive </w:t>
      </w:r>
      <w:r w:rsidR="004A1CC8">
        <w:t xml:space="preserve">north </w:t>
      </w:r>
      <w:r w:rsidR="006C2CD0">
        <w:t>to the municipal border of Ansonia</w:t>
      </w:r>
      <w:r w:rsidR="004A1CC8">
        <w:t xml:space="preserve"> with </w:t>
      </w:r>
      <w:r w:rsidR="006C2CD0">
        <w:t>Seymour</w:t>
      </w:r>
      <w:r w:rsidR="00532363">
        <w:t>.</w:t>
      </w:r>
      <w:r w:rsidR="00443A54">
        <w:t xml:space="preserve"> </w:t>
      </w:r>
      <w:r w:rsidR="009754A9">
        <w:t xml:space="preserve"> The study </w:t>
      </w:r>
      <w:r w:rsidR="00951C78">
        <w:t xml:space="preserve">is funded by a grant provided by </w:t>
      </w:r>
      <w:r w:rsidR="00630121">
        <w:t xml:space="preserve">the </w:t>
      </w:r>
      <w:r w:rsidR="00951C78">
        <w:t>CTDEEP recreational trails</w:t>
      </w:r>
      <w:r w:rsidR="00630121">
        <w:t xml:space="preserve"> program.</w:t>
      </w:r>
    </w:p>
    <w:p w14:paraId="6FF672F5" w14:textId="77777777" w:rsidR="008062BE" w:rsidRPr="00A642A9" w:rsidRDefault="008062BE" w:rsidP="008062BE">
      <w:pPr>
        <w:pStyle w:val="BodyText"/>
        <w:ind w:left="100" w:right="115" w:firstLine="719"/>
        <w:jc w:val="both"/>
      </w:pPr>
    </w:p>
    <w:p w14:paraId="5CA50794" w14:textId="10009591" w:rsidR="008062BE" w:rsidRPr="00A642A9" w:rsidRDefault="008627AA" w:rsidP="005C2938">
      <w:pPr>
        <w:pStyle w:val="BodyText"/>
        <w:ind w:left="100" w:right="115"/>
        <w:jc w:val="both"/>
      </w:pPr>
      <w:r>
        <w:t>It is anticipated that the</w:t>
      </w:r>
      <w:r w:rsidR="008062BE" w:rsidRPr="00443A54">
        <w:t xml:space="preserve"> </w:t>
      </w:r>
      <w:r>
        <w:t xml:space="preserve">selected </w:t>
      </w:r>
      <w:r w:rsidR="008062BE" w:rsidRPr="00443A54">
        <w:t xml:space="preserve">Consulting Engineering firm </w:t>
      </w:r>
      <w:r w:rsidR="003E0B02">
        <w:t xml:space="preserve">will </w:t>
      </w:r>
      <w:r w:rsidR="00B313CE">
        <w:t xml:space="preserve">facilitate </w:t>
      </w:r>
      <w:r w:rsidR="00727AF2">
        <w:t xml:space="preserve">stakeholder </w:t>
      </w:r>
      <w:r w:rsidR="00623F44">
        <w:t>meetings</w:t>
      </w:r>
      <w:r w:rsidR="000F391B">
        <w:t xml:space="preserve"> as well as public involvement meetings</w:t>
      </w:r>
      <w:r w:rsidR="00623F44">
        <w:t xml:space="preserve"> and develop a final report that identifies the preferred alignment</w:t>
      </w:r>
      <w:r w:rsidR="006E655C">
        <w:t>.  The report will</w:t>
      </w:r>
      <w:r w:rsidR="00AB135A">
        <w:t>:</w:t>
      </w:r>
      <w:r w:rsidR="006E655C">
        <w:t xml:space="preserve"> outline evaluation criteria</w:t>
      </w:r>
      <w:r w:rsidR="000F391B">
        <w:t xml:space="preserve">, document </w:t>
      </w:r>
      <w:r w:rsidR="00A9476B">
        <w:t xml:space="preserve">public outreach efforts, </w:t>
      </w:r>
      <w:r w:rsidR="00AB135A">
        <w:t xml:space="preserve">include </w:t>
      </w:r>
      <w:r w:rsidR="00D62A9E">
        <w:t xml:space="preserve">mapping </w:t>
      </w:r>
      <w:r w:rsidR="00122ECE">
        <w:t>for the preferred and alternate alignments</w:t>
      </w:r>
      <w:r w:rsidR="00412B30">
        <w:t>, and include</w:t>
      </w:r>
      <w:r w:rsidR="00AB135A">
        <w:t xml:space="preserve"> </w:t>
      </w:r>
      <w:r w:rsidR="006E4332">
        <w:t>cost estimates</w:t>
      </w:r>
      <w:r w:rsidR="00412B30">
        <w:t xml:space="preserve"> for the alignments</w:t>
      </w:r>
      <w:r w:rsidR="00AB135A">
        <w:t>.</w:t>
      </w:r>
    </w:p>
    <w:p w14:paraId="4220AC3B" w14:textId="77777777" w:rsidR="008062BE" w:rsidRPr="00A642A9" w:rsidRDefault="008062BE" w:rsidP="008062BE">
      <w:pPr>
        <w:pStyle w:val="BodyText"/>
        <w:ind w:left="100" w:right="115" w:firstLine="719"/>
        <w:jc w:val="both"/>
      </w:pPr>
    </w:p>
    <w:p w14:paraId="7A7C29BF" w14:textId="626C60B2" w:rsidR="008062BE" w:rsidRPr="00A642A9" w:rsidRDefault="008062BE" w:rsidP="005C2938">
      <w:pPr>
        <w:pStyle w:val="BodyText"/>
        <w:ind w:left="100" w:right="115"/>
        <w:jc w:val="both"/>
      </w:pPr>
      <w:r w:rsidRPr="00A642A9">
        <w:t>Firms responding to this request should be of adequate size and sufficiently staffed to perform the assignment described above.</w:t>
      </w:r>
      <w:r w:rsidR="0031022E">
        <w:t xml:space="preserve">  The City is expecting to have the work completed this year.</w:t>
      </w:r>
    </w:p>
    <w:p w14:paraId="085A8E2F" w14:textId="77777777" w:rsidR="008062BE" w:rsidRPr="00A642A9" w:rsidRDefault="008062BE" w:rsidP="008062BE">
      <w:pPr>
        <w:pStyle w:val="BodyText"/>
        <w:ind w:left="100" w:right="115" w:firstLine="719"/>
        <w:jc w:val="both"/>
      </w:pPr>
    </w:p>
    <w:p w14:paraId="150D560D" w14:textId="35865D1C" w:rsidR="008062BE" w:rsidRPr="00A642A9" w:rsidRDefault="008062BE" w:rsidP="005C2938">
      <w:pPr>
        <w:pStyle w:val="BodyText"/>
        <w:ind w:left="100" w:right="115"/>
        <w:jc w:val="both"/>
      </w:pPr>
      <w:r w:rsidRPr="00443A54">
        <w:t xml:space="preserve">The Consulting Engineering firm will be evaluated and selected based on </w:t>
      </w:r>
      <w:r w:rsidR="00623F44">
        <w:t xml:space="preserve">planning, </w:t>
      </w:r>
      <w:r w:rsidRPr="00443A54">
        <w:t>design</w:t>
      </w:r>
      <w:r w:rsidR="00623F44">
        <w:t>,</w:t>
      </w:r>
      <w:r w:rsidRPr="00443A54">
        <w:t xml:space="preserve"> and technical competence, the capacity and capability to perform the work within the time allotted, past record of performance, </w:t>
      </w:r>
      <w:r w:rsidR="00F83B52">
        <w:t xml:space="preserve">Staff experience </w:t>
      </w:r>
      <w:r w:rsidR="00B40621">
        <w:t xml:space="preserve">with </w:t>
      </w:r>
      <w:r w:rsidR="006D5D5D">
        <w:t xml:space="preserve">the work to be performed, </w:t>
      </w:r>
      <w:r w:rsidRPr="00443A54">
        <w:t>and knowledge of State</w:t>
      </w:r>
      <w:r w:rsidR="00F2384D">
        <w:t xml:space="preserve"> </w:t>
      </w:r>
      <w:r w:rsidRPr="00443A54">
        <w:t>and Municipal procedures</w:t>
      </w:r>
      <w:r w:rsidR="00F2384D">
        <w:t>.</w:t>
      </w:r>
      <w:r w:rsidR="0073662B">
        <w:t xml:space="preserve">  The City reserves the right to make a selection that is in the best interests of the City.</w:t>
      </w:r>
    </w:p>
    <w:p w14:paraId="3BAAF44F" w14:textId="77777777" w:rsidR="008062BE" w:rsidRPr="00A642A9" w:rsidRDefault="008062BE" w:rsidP="008062BE">
      <w:pPr>
        <w:pStyle w:val="BodyText"/>
        <w:ind w:left="100" w:right="115" w:firstLine="719"/>
        <w:jc w:val="both"/>
      </w:pPr>
    </w:p>
    <w:p w14:paraId="286B4E65" w14:textId="69991A37" w:rsidR="008062BE" w:rsidRPr="00443A54" w:rsidRDefault="00BB28B1" w:rsidP="005C2938">
      <w:pPr>
        <w:pStyle w:val="BodyText"/>
        <w:ind w:left="90" w:right="115"/>
        <w:jc w:val="both"/>
      </w:pPr>
      <w:r>
        <w:t>It is anticipated that t</w:t>
      </w:r>
      <w:r w:rsidR="008062BE" w:rsidRPr="00443A54">
        <w:t xml:space="preserve">he </w:t>
      </w:r>
      <w:r w:rsidR="005D30BD">
        <w:t>Consulting Engineer’s</w:t>
      </w:r>
      <w:r w:rsidR="005D30BD" w:rsidRPr="00443A54">
        <w:t xml:space="preserve"> </w:t>
      </w:r>
      <w:r w:rsidR="008062BE" w:rsidRPr="00443A54">
        <w:t xml:space="preserve">fee will be negotiated </w:t>
      </w:r>
      <w:r w:rsidR="005D30BD">
        <w:t xml:space="preserve">after a selection has been made by the City </w:t>
      </w:r>
      <w:r w:rsidR="008062BE" w:rsidRPr="00443A54">
        <w:t>on a Lump Sum basis.</w:t>
      </w:r>
    </w:p>
    <w:p w14:paraId="37AB4E69" w14:textId="77777777" w:rsidR="008062BE" w:rsidRPr="00443A54" w:rsidRDefault="008062BE" w:rsidP="008062BE">
      <w:pPr>
        <w:pStyle w:val="BodyText"/>
        <w:ind w:left="100" w:right="115" w:firstLine="719"/>
        <w:jc w:val="both"/>
      </w:pPr>
    </w:p>
    <w:p w14:paraId="75B2DD1A" w14:textId="37955DCA" w:rsidR="008062BE" w:rsidRPr="00443A54" w:rsidRDefault="008062BE" w:rsidP="005C2938">
      <w:pPr>
        <w:pStyle w:val="BodyText"/>
        <w:ind w:left="100" w:right="115"/>
        <w:jc w:val="both"/>
      </w:pPr>
      <w:r w:rsidRPr="00443A54">
        <w:t xml:space="preserve">The selected firm must meet all Municipal, State, and Federal affirmative action and equal employment opportunity </w:t>
      </w:r>
      <w:r w:rsidR="00333C83" w:rsidRPr="00443A54">
        <w:t>practices.</w:t>
      </w:r>
    </w:p>
    <w:p w14:paraId="69D9226F" w14:textId="0E443769" w:rsidR="008062BE" w:rsidRPr="00443A54" w:rsidRDefault="008062BE" w:rsidP="008062BE">
      <w:pPr>
        <w:pStyle w:val="BodyText"/>
        <w:ind w:left="100" w:right="115" w:firstLine="719"/>
        <w:jc w:val="both"/>
      </w:pPr>
    </w:p>
    <w:p w14:paraId="7AC3673B" w14:textId="4D68A9BA" w:rsidR="001E7894" w:rsidRDefault="00E9095B" w:rsidP="005C2938">
      <w:pPr>
        <w:pStyle w:val="BodyText"/>
        <w:ind w:left="100" w:right="115"/>
        <w:jc w:val="both"/>
      </w:pPr>
      <w:r>
        <w:t xml:space="preserve">Consulting </w:t>
      </w:r>
      <w:r w:rsidR="00386025">
        <w:t>E</w:t>
      </w:r>
      <w:r>
        <w:t>ngineering firms wishing to be considered shall submit</w:t>
      </w:r>
      <w:r w:rsidR="004F1310">
        <w:t xml:space="preserve"> </w:t>
      </w:r>
      <w:r w:rsidR="0078786E">
        <w:t xml:space="preserve">four (4) copies of: </w:t>
      </w:r>
      <w:r w:rsidR="003D790E">
        <w:t>a</w:t>
      </w:r>
      <w:r w:rsidR="008062BE" w:rsidRPr="00443A54">
        <w:t xml:space="preserve"> letter of interest, together with general information on the firm and proposed sub consultants, </w:t>
      </w:r>
      <w:r w:rsidR="003D790E">
        <w:t xml:space="preserve">firm qualifications, </w:t>
      </w:r>
      <w:r w:rsidR="00C162E5">
        <w:t>relevant project experience</w:t>
      </w:r>
      <w:r w:rsidR="008062BE" w:rsidRPr="00443A54">
        <w:t xml:space="preserve">, and resumes of key personnel </w:t>
      </w:r>
      <w:r w:rsidR="00E10308">
        <w:t xml:space="preserve">in a sealed envelope </w:t>
      </w:r>
      <w:r w:rsidR="008062BE" w:rsidRPr="00443A54">
        <w:t xml:space="preserve">to: </w:t>
      </w:r>
      <w:r w:rsidR="00FF1D69">
        <w:rPr>
          <w:b/>
          <w:u w:val="single"/>
        </w:rPr>
        <w:t>City and Town Clerk,</w:t>
      </w:r>
      <w:r w:rsidR="00FF1D69" w:rsidRPr="00FF1D69">
        <w:rPr>
          <w:b/>
          <w:u w:val="single"/>
        </w:rPr>
        <w:t xml:space="preserve"> </w:t>
      </w:r>
      <w:r w:rsidR="00FF1D69">
        <w:rPr>
          <w:b/>
          <w:u w:val="single"/>
        </w:rPr>
        <w:t>Attention Sheila O’Malley</w:t>
      </w:r>
      <w:r w:rsidR="008062BE" w:rsidRPr="00443A54">
        <w:rPr>
          <w:b/>
          <w:u w:val="single"/>
        </w:rPr>
        <w:t xml:space="preserve"> </w:t>
      </w:r>
      <w:r w:rsidR="001E7894">
        <w:rPr>
          <w:b/>
          <w:u w:val="single"/>
        </w:rPr>
        <w:t>25</w:t>
      </w:r>
      <w:r w:rsidR="00583A5A">
        <w:rPr>
          <w:b/>
          <w:u w:val="single"/>
        </w:rPr>
        <w:t>3</w:t>
      </w:r>
      <w:r w:rsidR="008062BE" w:rsidRPr="00443A54">
        <w:rPr>
          <w:b/>
          <w:u w:val="single"/>
        </w:rPr>
        <w:t xml:space="preserve"> Main Street</w:t>
      </w:r>
      <w:r w:rsidR="00583A5A">
        <w:rPr>
          <w:b/>
          <w:u w:val="single"/>
        </w:rPr>
        <w:t xml:space="preserve">, </w:t>
      </w:r>
      <w:r w:rsidR="00FF1D69">
        <w:rPr>
          <w:b/>
          <w:u w:val="single"/>
        </w:rPr>
        <w:t xml:space="preserve"> Ansonia, CT 06401.</w:t>
      </w:r>
      <w:bookmarkStart w:id="0" w:name="_GoBack"/>
      <w:bookmarkEnd w:id="0"/>
    </w:p>
    <w:p w14:paraId="2F417B4A" w14:textId="77777777" w:rsidR="001E7894" w:rsidRDefault="001E7894" w:rsidP="008062BE">
      <w:pPr>
        <w:pStyle w:val="BodyText"/>
        <w:ind w:left="100" w:right="115" w:firstLine="719"/>
        <w:jc w:val="both"/>
      </w:pPr>
    </w:p>
    <w:p w14:paraId="4A0ADD0E" w14:textId="355C414A" w:rsidR="008062BE" w:rsidRPr="00443A54" w:rsidRDefault="008062BE" w:rsidP="005C2938">
      <w:pPr>
        <w:pStyle w:val="BodyText"/>
        <w:ind w:left="100" w:right="115"/>
        <w:jc w:val="both"/>
      </w:pPr>
      <w:r w:rsidRPr="00443A54">
        <w:t>Additionally, all interested firms must submit a detailed statement including the organizational structure under which the firm proposes to conduct business. Proposed sub consultants should be clearly identified. The relationship to any</w:t>
      </w:r>
      <w:r w:rsidR="00A642A9" w:rsidRPr="00443A54">
        <w:t xml:space="preserve"> </w:t>
      </w:r>
      <w:r w:rsidR="0053021D" w:rsidRPr="00443A54">
        <w:t>“</w:t>
      </w:r>
      <w:r w:rsidRPr="00443A54">
        <w:t>parent” firm or subsidiary firm, with any of the parties concerned, must be clearly defined.</w:t>
      </w:r>
    </w:p>
    <w:p w14:paraId="1DCF4F09" w14:textId="77777777" w:rsidR="008062BE" w:rsidRPr="00443A54" w:rsidRDefault="008062BE" w:rsidP="008062BE">
      <w:pPr>
        <w:pStyle w:val="BodyText"/>
        <w:ind w:left="100" w:right="115" w:firstLine="719"/>
        <w:jc w:val="both"/>
      </w:pPr>
    </w:p>
    <w:p w14:paraId="3517C3CB" w14:textId="30734772" w:rsidR="00E76F9E" w:rsidRPr="008062BE" w:rsidRDefault="008062BE" w:rsidP="005C2938">
      <w:pPr>
        <w:pStyle w:val="BodyText"/>
        <w:ind w:left="100" w:right="115"/>
        <w:jc w:val="both"/>
      </w:pPr>
      <w:r w:rsidRPr="00443A54">
        <w:t>Personnel in responsible charge of the projects will be required to possess and maintain a valid Connecticut Professional Engineer’s License. All letters of interest must be postmarked by a U.S. Post Office (if mailed) or brought to</w:t>
      </w:r>
      <w:r w:rsidR="002C6C3E" w:rsidRPr="00443A54">
        <w:t xml:space="preserve"> the</w:t>
      </w:r>
      <w:r w:rsidRPr="00443A54">
        <w:t xml:space="preserve"> </w:t>
      </w:r>
      <w:r w:rsidR="001E7894">
        <w:t>Mayor’s</w:t>
      </w:r>
      <w:r w:rsidRPr="00443A54">
        <w:t xml:space="preserve"> Office, at the above address (if hand delivered) no later than</w:t>
      </w:r>
      <w:r w:rsidR="00583A5A">
        <w:t xml:space="preserve"> 3</w:t>
      </w:r>
      <w:r w:rsidRPr="00443A54">
        <w:t xml:space="preserve">:00 pm </w:t>
      </w:r>
      <w:r w:rsidRPr="00C72AD6">
        <w:t xml:space="preserve">on </w:t>
      </w:r>
      <w:r w:rsidR="008537F3" w:rsidRPr="00C72AD6">
        <w:rPr>
          <w:b/>
          <w:u w:val="single"/>
        </w:rPr>
        <w:t>July</w:t>
      </w:r>
      <w:r w:rsidR="001E7894" w:rsidRPr="00C72AD6">
        <w:rPr>
          <w:b/>
          <w:u w:val="single"/>
        </w:rPr>
        <w:t xml:space="preserve"> </w:t>
      </w:r>
      <w:r w:rsidR="00FF1D69">
        <w:rPr>
          <w:b/>
          <w:u w:val="single"/>
        </w:rPr>
        <w:t>22</w:t>
      </w:r>
      <w:r w:rsidRPr="00C72AD6">
        <w:rPr>
          <w:b/>
          <w:u w:val="single"/>
        </w:rPr>
        <w:t>, 20</w:t>
      </w:r>
      <w:r w:rsidR="008537F3" w:rsidRPr="00C72AD6">
        <w:rPr>
          <w:b/>
          <w:u w:val="single"/>
        </w:rPr>
        <w:t>20</w:t>
      </w:r>
      <w:r w:rsidRPr="00C72AD6">
        <w:t>.</w:t>
      </w:r>
      <w:r w:rsidRPr="00443A54">
        <w:t xml:space="preserve"> </w:t>
      </w:r>
      <w:r w:rsidR="001E7894">
        <w:t xml:space="preserve"> </w:t>
      </w:r>
      <w:r w:rsidRPr="00443A54">
        <w:t>Responses received or postmarked after this date will not be considered.</w:t>
      </w:r>
    </w:p>
    <w:sectPr w:rsidR="00E76F9E" w:rsidRPr="008062BE" w:rsidSect="00A642A9">
      <w:footerReference w:type="default" r:id="rId9"/>
      <w:pgSz w:w="12240" w:h="15840"/>
      <w:pgMar w:top="1008" w:right="1008" w:bottom="576" w:left="1008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D1CFB" w14:textId="77777777" w:rsidR="00814D73" w:rsidRDefault="00814D73">
      <w:r>
        <w:separator/>
      </w:r>
    </w:p>
  </w:endnote>
  <w:endnote w:type="continuationSeparator" w:id="0">
    <w:p w14:paraId="60FA81FD" w14:textId="77777777" w:rsidR="00814D73" w:rsidRDefault="0081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FDA34" w14:textId="77777777" w:rsidR="00E76F9E" w:rsidRDefault="00DC0BA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09C5A" wp14:editId="047B2801">
              <wp:simplePos x="0" y="0"/>
              <wp:positionH relativeFrom="page">
                <wp:posOffset>3785235</wp:posOffset>
              </wp:positionH>
              <wp:positionV relativeFrom="page">
                <wp:posOffset>9415780</wp:posOffset>
              </wp:positionV>
              <wp:extent cx="203200" cy="194310"/>
              <wp:effectExtent l="3810" t="0" r="254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BA52DB" w14:textId="2F6BBFA5" w:rsidR="00E76F9E" w:rsidRDefault="00B913EE">
                          <w:pPr>
                            <w:pStyle w:val="BodyText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F1D6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09C5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05pt;margin-top:741.4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" filled="f" stroked="f">
              <v:textbox inset="0,0,0,0">
                <w:txbxContent>
                  <w:p w14:paraId="03BA52DB" w14:textId="2F6BBFA5" w:rsidR="00E76F9E" w:rsidRDefault="00B913EE">
                    <w:pPr>
                      <w:pStyle w:val="BodyText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F1D6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E7F7E" w14:textId="77777777" w:rsidR="00814D73" w:rsidRDefault="00814D73">
      <w:r>
        <w:separator/>
      </w:r>
    </w:p>
  </w:footnote>
  <w:footnote w:type="continuationSeparator" w:id="0">
    <w:p w14:paraId="16485189" w14:textId="77777777" w:rsidR="00814D73" w:rsidRDefault="00814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9E"/>
    <w:rsid w:val="00055F9C"/>
    <w:rsid w:val="00085EA5"/>
    <w:rsid w:val="000F391B"/>
    <w:rsid w:val="00122ECE"/>
    <w:rsid w:val="00157496"/>
    <w:rsid w:val="001B505B"/>
    <w:rsid w:val="001C6550"/>
    <w:rsid w:val="001E433B"/>
    <w:rsid w:val="001E7894"/>
    <w:rsid w:val="00246A4F"/>
    <w:rsid w:val="002B14B3"/>
    <w:rsid w:val="002C6C3E"/>
    <w:rsid w:val="0031022E"/>
    <w:rsid w:val="00325E6E"/>
    <w:rsid w:val="00333C83"/>
    <w:rsid w:val="00386025"/>
    <w:rsid w:val="003D790E"/>
    <w:rsid w:val="003E0B02"/>
    <w:rsid w:val="003E1C08"/>
    <w:rsid w:val="00412B30"/>
    <w:rsid w:val="00443A54"/>
    <w:rsid w:val="00456793"/>
    <w:rsid w:val="00472894"/>
    <w:rsid w:val="004A1CC8"/>
    <w:rsid w:val="004A2507"/>
    <w:rsid w:val="004C0A30"/>
    <w:rsid w:val="004D553F"/>
    <w:rsid w:val="004D7D82"/>
    <w:rsid w:val="004E3B30"/>
    <w:rsid w:val="004F1310"/>
    <w:rsid w:val="0053021D"/>
    <w:rsid w:val="00532363"/>
    <w:rsid w:val="00583A5A"/>
    <w:rsid w:val="005B3295"/>
    <w:rsid w:val="005C2938"/>
    <w:rsid w:val="005D30BD"/>
    <w:rsid w:val="00623F44"/>
    <w:rsid w:val="00630121"/>
    <w:rsid w:val="00655915"/>
    <w:rsid w:val="006648B6"/>
    <w:rsid w:val="00666E64"/>
    <w:rsid w:val="00670C64"/>
    <w:rsid w:val="006C2CD0"/>
    <w:rsid w:val="006D5D5D"/>
    <w:rsid w:val="006E4332"/>
    <w:rsid w:val="006E655C"/>
    <w:rsid w:val="00727AF2"/>
    <w:rsid w:val="0073662B"/>
    <w:rsid w:val="0078786E"/>
    <w:rsid w:val="007D167E"/>
    <w:rsid w:val="007D7F4E"/>
    <w:rsid w:val="007E4EA9"/>
    <w:rsid w:val="008062BE"/>
    <w:rsid w:val="008148F0"/>
    <w:rsid w:val="00814D73"/>
    <w:rsid w:val="0081505D"/>
    <w:rsid w:val="00826C47"/>
    <w:rsid w:val="008477B2"/>
    <w:rsid w:val="008537F3"/>
    <w:rsid w:val="00856FE0"/>
    <w:rsid w:val="008627AA"/>
    <w:rsid w:val="0087724E"/>
    <w:rsid w:val="008D23EA"/>
    <w:rsid w:val="00902890"/>
    <w:rsid w:val="00923CA5"/>
    <w:rsid w:val="00951C78"/>
    <w:rsid w:val="00960C95"/>
    <w:rsid w:val="009754A9"/>
    <w:rsid w:val="009922B0"/>
    <w:rsid w:val="009C4D30"/>
    <w:rsid w:val="009D52C3"/>
    <w:rsid w:val="009F1C5E"/>
    <w:rsid w:val="00A03210"/>
    <w:rsid w:val="00A43CFE"/>
    <w:rsid w:val="00A642A9"/>
    <w:rsid w:val="00A9476B"/>
    <w:rsid w:val="00AB135A"/>
    <w:rsid w:val="00AC1761"/>
    <w:rsid w:val="00B21261"/>
    <w:rsid w:val="00B313CE"/>
    <w:rsid w:val="00B40621"/>
    <w:rsid w:val="00B474FB"/>
    <w:rsid w:val="00B62B91"/>
    <w:rsid w:val="00B84730"/>
    <w:rsid w:val="00B913EE"/>
    <w:rsid w:val="00BA6A84"/>
    <w:rsid w:val="00BB28B1"/>
    <w:rsid w:val="00BE3184"/>
    <w:rsid w:val="00C162E5"/>
    <w:rsid w:val="00C72AD6"/>
    <w:rsid w:val="00CB492D"/>
    <w:rsid w:val="00CC6170"/>
    <w:rsid w:val="00D54B7D"/>
    <w:rsid w:val="00D62A9E"/>
    <w:rsid w:val="00DC0BAD"/>
    <w:rsid w:val="00E054C3"/>
    <w:rsid w:val="00E10308"/>
    <w:rsid w:val="00E76F9E"/>
    <w:rsid w:val="00E9095B"/>
    <w:rsid w:val="00F02097"/>
    <w:rsid w:val="00F07F6D"/>
    <w:rsid w:val="00F2384D"/>
    <w:rsid w:val="00F334C6"/>
    <w:rsid w:val="00F83B52"/>
    <w:rsid w:val="00FC40CB"/>
    <w:rsid w:val="00FD36FE"/>
    <w:rsid w:val="00FF03B0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936E6D"/>
  <w15:docId w15:val="{E9A42371-4888-4BB7-80D7-7E692D8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C6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C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C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C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C3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C293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6184EB9003747A8C912196267535F" ma:contentTypeVersion="13" ma:contentTypeDescription="Create a new document." ma:contentTypeScope="" ma:versionID="b501a0880436b90ab27d716fc69facd2">
  <xsd:schema xmlns:xsd="http://www.w3.org/2001/XMLSchema" xmlns:xs="http://www.w3.org/2001/XMLSchema" xmlns:p="http://schemas.microsoft.com/office/2006/metadata/properties" xmlns:ns3="3c1daad9-5c48-449f-bf1f-882748ccd104" xmlns:ns4="a71ee85f-797e-4d7e-9488-47583e489959" targetNamespace="http://schemas.microsoft.com/office/2006/metadata/properties" ma:root="true" ma:fieldsID="afc188888733bb89e7952a9875a69318" ns3:_="" ns4:_="">
    <xsd:import namespace="3c1daad9-5c48-449f-bf1f-882748ccd104"/>
    <xsd:import namespace="a71ee85f-797e-4d7e-9488-47583e4899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daad9-5c48-449f-bf1f-882748ccd1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ee85f-797e-4d7e-9488-47583e489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13D908-1613-4A8C-BF39-BD31C0DD21C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71ee85f-797e-4d7e-9488-47583e48995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c1daad9-5c48-449f-bf1f-882748ccd10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8285C6-E5D3-4CEE-9D77-54215E6AC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8B6BE-7D41-4AE0-B85F-4280A4AF7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daad9-5c48-449f-bf1f-882748ccd104"/>
    <ds:schemaRef ds:uri="a71ee85f-797e-4d7e-9488-47583e489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CONSULTANT SELECTION, NEGOTIATION AND</vt:lpstr>
    </vt:vector>
  </TitlesOfParts>
  <Company>Town of New Milford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CONSULTANT SELECTION, NEGOTIATION AND</dc:title>
  <dc:creator>bartekhl</dc:creator>
  <cp:lastModifiedBy>Sheila O'Malley</cp:lastModifiedBy>
  <cp:revision>2</cp:revision>
  <dcterms:created xsi:type="dcterms:W3CDTF">2020-07-06T20:36:00Z</dcterms:created>
  <dcterms:modified xsi:type="dcterms:W3CDTF">2020-07-06T20:36:00Z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2018-10-17T00:00:00Z</vt:filetime>
  </property>
  <property fmtid="{D5CDD505-2E9C-101B-9397-08002B2CF9AE}" pid="5" name="ContentTypeId">
    <vt:lpwstr>0x0101000FE6184EB9003747A8C912196267535F</vt:lpwstr>
  </property>
</Properties>
</file>